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36"/>
          <w:szCs w:val="36"/>
          <w:lang w:eastAsia="cs-CZ"/>
        </w:rPr>
        <w:t>Obec    J E D L A N Y</w:t>
      </w:r>
      <w:proofErr w:type="gramEnd"/>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8"/>
          <w:szCs w:val="24"/>
          <w:lang w:eastAsia="cs-CZ"/>
        </w:rPr>
        <w:t>Vnitřn</w:t>
      </w:r>
      <w:r w:rsidR="004615D2">
        <w:rPr>
          <w:rFonts w:ascii="Times New Roman" w:eastAsia="Times New Roman" w:hAnsi="Times New Roman" w:cs="Times New Roman"/>
          <w:b/>
          <w:bCs/>
          <w:sz w:val="28"/>
          <w:szCs w:val="24"/>
          <w:lang w:eastAsia="cs-CZ"/>
        </w:rPr>
        <w:t>í organizační směrnice č. 1/2017</w:t>
      </w:r>
    </w:p>
    <w:p w:rsidR="00B52722" w:rsidRPr="00B52722" w:rsidRDefault="00B52722" w:rsidP="00B52722">
      <w:pPr>
        <w:pBdr>
          <w:bottom w:val="single" w:sz="6" w:space="1" w:color="auto"/>
        </w:pBd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8"/>
          <w:szCs w:val="24"/>
          <w:lang w:eastAsia="cs-CZ"/>
        </w:rPr>
        <w:t>kterou se vydává spi</w:t>
      </w:r>
      <w:r w:rsidR="00753E75">
        <w:rPr>
          <w:rFonts w:ascii="Times New Roman" w:eastAsia="Times New Roman" w:hAnsi="Times New Roman" w:cs="Times New Roman"/>
          <w:b/>
          <w:bCs/>
          <w:sz w:val="28"/>
          <w:szCs w:val="24"/>
          <w:lang w:eastAsia="cs-CZ"/>
        </w:rPr>
        <w:t>sový a skartační řád obce Jedlany</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sz w:val="24"/>
          <w:szCs w:val="24"/>
          <w:lang w:eastAsia="cs-CZ"/>
        </w:rPr>
        <w:tab/>
      </w:r>
      <w:r w:rsidRPr="00B52722">
        <w:rPr>
          <w:rFonts w:ascii="Times New Roman" w:eastAsia="Times New Roman" w:hAnsi="Times New Roman" w:cs="Times New Roman"/>
          <w:b/>
          <w:sz w:val="24"/>
          <w:szCs w:val="24"/>
          <w:lang w:eastAsia="cs-CZ"/>
        </w:rPr>
        <w:tab/>
      </w:r>
      <w:r w:rsidRPr="00B52722">
        <w:rPr>
          <w:rFonts w:ascii="Times New Roman" w:eastAsia="Times New Roman" w:hAnsi="Times New Roman" w:cs="Times New Roman"/>
          <w:b/>
          <w:sz w:val="24"/>
          <w:szCs w:val="24"/>
          <w:lang w:eastAsia="cs-CZ"/>
        </w:rPr>
        <w:tab/>
      </w:r>
      <w:r w:rsidRPr="00B52722">
        <w:rPr>
          <w:rFonts w:ascii="Times New Roman" w:eastAsia="Times New Roman" w:hAnsi="Times New Roman" w:cs="Times New Roman"/>
          <w:b/>
          <w:sz w:val="24"/>
          <w:szCs w:val="24"/>
          <w:lang w:eastAsia="cs-CZ"/>
        </w:rPr>
        <w:tab/>
      </w:r>
      <w:r w:rsidRPr="00B52722">
        <w:rPr>
          <w:rFonts w:ascii="Times New Roman" w:eastAsia="Times New Roman" w:hAnsi="Times New Roman" w:cs="Times New Roman"/>
          <w:b/>
          <w:sz w:val="24"/>
          <w:szCs w:val="24"/>
          <w:lang w:eastAsia="cs-CZ"/>
        </w:rPr>
        <w:tab/>
      </w:r>
      <w:r w:rsidRPr="00B52722">
        <w:rPr>
          <w:rFonts w:ascii="Times New Roman" w:eastAsia="Times New Roman" w:hAnsi="Times New Roman" w:cs="Times New Roman"/>
          <w:b/>
          <w:sz w:val="24"/>
          <w:szCs w:val="24"/>
          <w:lang w:eastAsia="cs-CZ"/>
        </w:rPr>
        <w:tab/>
        <w:t xml:space="preserve">       </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Část I</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Úvodní ustanovení</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Čl. 1</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(1) Spisový a skartační řád upravuje způsob organizace spisové služby a postup při vyřazování (skartaci) dokumentů u obecního úřadu</w:t>
      </w:r>
      <w:r w:rsidR="003D4DB2">
        <w:rPr>
          <w:rFonts w:ascii="Arial" w:eastAsia="Times New Roman" w:hAnsi="Arial" w:cs="Arial"/>
          <w:sz w:val="24"/>
          <w:szCs w:val="24"/>
          <w:lang w:eastAsia="cs-CZ"/>
        </w:rPr>
        <w:t xml:space="preserve"> Jedlany</w:t>
      </w:r>
      <w:r w:rsidRPr="00B52722">
        <w:rPr>
          <w:rFonts w:ascii="Arial" w:eastAsia="Times New Roman" w:hAnsi="Arial" w:cs="Arial"/>
          <w:sz w:val="24"/>
          <w:szCs w:val="24"/>
          <w:lang w:eastAsia="cs-CZ"/>
        </w:rPr>
        <w:t xml:space="preserve">.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xml:space="preserve">(2) Spisovou službou se pro účely tohoto metodického návodu rozumí zajišťování úkonů spojených s příjmem, vznikem, evidencí, oběhem, vyřizováním, podepisováním, odesíláním, označováním, ukládáním a vyřazováním (skartací) </w:t>
      </w:r>
      <w:proofErr w:type="gramStart"/>
      <w:r w:rsidRPr="00B52722">
        <w:rPr>
          <w:rFonts w:ascii="Arial" w:eastAsia="Times New Roman" w:hAnsi="Arial" w:cs="Arial"/>
          <w:sz w:val="24"/>
          <w:szCs w:val="24"/>
          <w:lang w:eastAsia="cs-CZ"/>
        </w:rPr>
        <w:t>dokumentů.</w:t>
      </w:r>
      <w:r w:rsidRPr="00B52722">
        <w:rPr>
          <w:rFonts w:ascii="Arial" w:eastAsia="Times New Roman" w:hAnsi="Arial" w:cs="Arial"/>
          <w:sz w:val="24"/>
          <w:szCs w:val="24"/>
          <w:vertAlign w:val="superscript"/>
          <w:lang w:eastAsia="cs-CZ"/>
        </w:rPr>
        <w:t>1)</w:t>
      </w:r>
      <w:proofErr w:type="gramEnd"/>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(3) Dokumenty se pro účely tohoto metodického návodu rozumějí písemné, grafické, fotografické, audiovizuální a elektronické dokumenty a jiné materiály (kartotéky, fotografie, filmy, mikrofilmy, mikrofiše, zvukové a obrazové záznamy a jiné nosiče informací s daty), které jsou do úřadu doručovány nebo vznikají z jeho činnosti.</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Část II.</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Spisový řád</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Čl. 2</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Evidence dokumentů</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(1) Veškeré dokumenty doručené do úřadu a dokumenty vzniklé z jeho činnosti podléhají evidenci.</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(2) Manipulaci s dok</w:t>
      </w:r>
      <w:r w:rsidR="00745A05">
        <w:rPr>
          <w:rFonts w:ascii="Arial" w:eastAsia="Times New Roman" w:hAnsi="Arial" w:cs="Arial"/>
          <w:sz w:val="24"/>
          <w:szCs w:val="24"/>
          <w:lang w:eastAsia="cs-CZ"/>
        </w:rPr>
        <w:t xml:space="preserve">umenty u úřadu provádí </w:t>
      </w:r>
      <w:proofErr w:type="gramStart"/>
      <w:r w:rsidR="00745A05">
        <w:rPr>
          <w:rFonts w:ascii="Arial" w:eastAsia="Times New Roman" w:hAnsi="Arial" w:cs="Arial"/>
          <w:sz w:val="24"/>
          <w:szCs w:val="24"/>
          <w:lang w:eastAsia="cs-CZ"/>
        </w:rPr>
        <w:t xml:space="preserve">starosta, </w:t>
      </w:r>
      <w:r w:rsidRPr="00B52722">
        <w:rPr>
          <w:rFonts w:ascii="Arial" w:eastAsia="Times New Roman" w:hAnsi="Arial" w:cs="Arial"/>
          <w:sz w:val="24"/>
          <w:szCs w:val="24"/>
          <w:lang w:eastAsia="cs-CZ"/>
        </w:rPr>
        <w:t xml:space="preserve"> pro</w:t>
      </w:r>
      <w:proofErr w:type="gramEnd"/>
      <w:r w:rsidRPr="00B52722">
        <w:rPr>
          <w:rFonts w:ascii="Arial" w:eastAsia="Times New Roman" w:hAnsi="Arial" w:cs="Arial"/>
          <w:sz w:val="24"/>
          <w:szCs w:val="24"/>
          <w:lang w:eastAsia="cs-CZ"/>
        </w:rPr>
        <w:t xml:space="preserve"> celý úřad.</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(3) Spisová evidence je vedena v základních evidenčních pomůckách manuálně.</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(4) Základními evidenčními pomůckami jsou podací deníky a rejstříky.</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xml:space="preserve">      (5) Podací deník obsahuje vždy tyto údaje:</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a) pořadové číslo dokumentu,</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lastRenderedPageBreak/>
        <w:t>b) datum doručení podání nebo vzniku vlastní dokumentu,</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c) odesilatele, číslo jednací jeho podání s počtem listů a příloh,</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d) věc (stručný obsah podání), případně předchozí číslo jednací v téže věci,</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e) přidělení k vyřízení,</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f) způsob vyřízení podání,</w:t>
      </w:r>
    </w:p>
    <w:p w:rsidR="00745A05" w:rsidRPr="00745A05" w:rsidRDefault="00B52722" w:rsidP="00B52722">
      <w:pPr>
        <w:spacing w:before="100" w:beforeAutospacing="1" w:after="100" w:afterAutospacing="1" w:line="240" w:lineRule="auto"/>
        <w:rPr>
          <w:rFonts w:ascii="Arial" w:eastAsia="Times New Roman" w:hAnsi="Arial" w:cs="Arial"/>
          <w:sz w:val="24"/>
          <w:szCs w:val="24"/>
          <w:lang w:eastAsia="cs-CZ"/>
        </w:rPr>
      </w:pPr>
      <w:r w:rsidRPr="00B52722">
        <w:rPr>
          <w:rFonts w:ascii="Arial" w:eastAsia="Times New Roman" w:hAnsi="Arial" w:cs="Arial"/>
          <w:sz w:val="24"/>
          <w:szCs w:val="24"/>
          <w:lang w:eastAsia="cs-CZ"/>
        </w:rPr>
        <w:t>g) den odeslání, počet listů, údaj o uložení dokumentu (ukládací znak).</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xml:space="preserve">(6) Číselná řada v podacím deníku začíná vždy 1. ledna pořadovým číslem 1 a končí 31. prosince. Zbývající prázdné kolonky se pod posledním zápisem v podacím deníku do konce stránky proškrtnou a opatří formulí "Uzavřeno dne 31. 12. číslem jednacím …" a jménem, příjmením a podpisem zaměstnance pověřeného vedením spisové služby (viz čl. 15 odst. 1 a 2).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xml:space="preserve">(7) Číslo jednací dokumentu tvoří zkratka původce, pořadové číslo dokumentu v podacím deníku, lomené posledním dvojčíslím běžícího kalendářního </w:t>
      </w:r>
      <w:proofErr w:type="gramStart"/>
      <w:r w:rsidRPr="00B52722">
        <w:rPr>
          <w:rFonts w:ascii="Arial" w:eastAsia="Times New Roman" w:hAnsi="Arial" w:cs="Arial"/>
          <w:sz w:val="24"/>
          <w:szCs w:val="24"/>
          <w:lang w:eastAsia="cs-CZ"/>
        </w:rPr>
        <w:t>roku . Podání</w:t>
      </w:r>
      <w:proofErr w:type="gramEnd"/>
      <w:r w:rsidRPr="00B52722">
        <w:rPr>
          <w:rFonts w:ascii="Arial" w:eastAsia="Times New Roman" w:hAnsi="Arial" w:cs="Arial"/>
          <w:sz w:val="24"/>
          <w:szCs w:val="24"/>
          <w:lang w:eastAsia="cs-CZ"/>
        </w:rPr>
        <w:t xml:space="preserve"> a jeho vyřízení se eviduje pod týmž číslem jednacím. Pod jedním číslem jednacím se vždy vyřizuje jen jedno podání nebo hromadná podání evidovaná sběrným archem.</w:t>
      </w:r>
    </w:p>
    <w:p w:rsidR="00B52722" w:rsidRPr="00B52722" w:rsidRDefault="00745A05" w:rsidP="00B52722">
      <w:pPr>
        <w:spacing w:before="100" w:beforeAutospacing="1" w:after="100" w:afterAutospacing="1" w:line="240" w:lineRule="auto"/>
        <w:rPr>
          <w:rFonts w:ascii="Times New Roman" w:eastAsia="Times New Roman" w:hAnsi="Times New Roman" w:cs="Times New Roman"/>
          <w:sz w:val="24"/>
          <w:szCs w:val="24"/>
          <w:lang w:eastAsia="cs-CZ"/>
        </w:rPr>
      </w:pPr>
      <w:r>
        <w:rPr>
          <w:rFonts w:ascii="Arial" w:eastAsia="Times New Roman" w:hAnsi="Arial" w:cs="Arial"/>
          <w:sz w:val="24"/>
          <w:szCs w:val="24"/>
          <w:lang w:eastAsia="cs-CZ"/>
        </w:rPr>
        <w:t>(8) Starosta</w:t>
      </w:r>
      <w:r w:rsidR="00B52722" w:rsidRPr="00B52722">
        <w:rPr>
          <w:rFonts w:ascii="Arial" w:eastAsia="Times New Roman" w:hAnsi="Arial" w:cs="Arial"/>
          <w:sz w:val="24"/>
          <w:szCs w:val="24"/>
          <w:lang w:eastAsia="cs-CZ"/>
        </w:rPr>
        <w:t xml:space="preserve"> předává zaevidované dokumenty </w:t>
      </w:r>
      <w:r>
        <w:rPr>
          <w:rFonts w:ascii="Arial" w:eastAsia="Times New Roman" w:hAnsi="Arial" w:cs="Arial"/>
          <w:sz w:val="24"/>
          <w:szCs w:val="24"/>
          <w:lang w:eastAsia="cs-CZ"/>
        </w:rPr>
        <w:t>k </w:t>
      </w:r>
      <w:proofErr w:type="gramStart"/>
      <w:r>
        <w:rPr>
          <w:rFonts w:ascii="Arial" w:eastAsia="Times New Roman" w:hAnsi="Arial" w:cs="Arial"/>
          <w:sz w:val="24"/>
          <w:szCs w:val="24"/>
          <w:lang w:eastAsia="cs-CZ"/>
        </w:rPr>
        <w:t xml:space="preserve">vyřízení  </w:t>
      </w:r>
      <w:r w:rsidR="00B52722" w:rsidRPr="00B52722">
        <w:rPr>
          <w:rFonts w:ascii="Arial" w:eastAsia="Times New Roman" w:hAnsi="Arial" w:cs="Arial"/>
          <w:sz w:val="24"/>
          <w:szCs w:val="24"/>
          <w:lang w:eastAsia="cs-CZ"/>
        </w:rPr>
        <w:t>jednotlivým</w:t>
      </w:r>
      <w:proofErr w:type="gramEnd"/>
      <w:r w:rsidR="00B52722" w:rsidRPr="00B52722">
        <w:rPr>
          <w:rFonts w:ascii="Arial" w:eastAsia="Times New Roman" w:hAnsi="Arial" w:cs="Arial"/>
          <w:sz w:val="24"/>
          <w:szCs w:val="24"/>
          <w:lang w:eastAsia="cs-CZ"/>
        </w:rPr>
        <w:t xml:space="preserve"> pracovníkům obce.</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xml:space="preserve"> </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Čl. 3</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Příjem dokumentů</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(1) Dokument</w:t>
      </w:r>
      <w:r w:rsidR="00745A05">
        <w:rPr>
          <w:rFonts w:ascii="Arial" w:eastAsia="Times New Roman" w:hAnsi="Arial" w:cs="Arial"/>
          <w:sz w:val="24"/>
          <w:szCs w:val="24"/>
          <w:lang w:eastAsia="cs-CZ"/>
        </w:rPr>
        <w:t>y se přijímají v budově Obecního úřadu</w:t>
      </w:r>
      <w:r w:rsidR="003D4DB2">
        <w:rPr>
          <w:rFonts w:ascii="Arial" w:eastAsia="Times New Roman" w:hAnsi="Arial" w:cs="Arial"/>
          <w:sz w:val="24"/>
          <w:szCs w:val="24"/>
          <w:lang w:eastAsia="cs-CZ"/>
        </w:rPr>
        <w:t xml:space="preserve"> Jedlany</w:t>
      </w:r>
      <w:r w:rsidRPr="00B52722">
        <w:rPr>
          <w:rFonts w:ascii="Arial" w:eastAsia="Times New Roman" w:hAnsi="Arial" w:cs="Arial"/>
          <w:sz w:val="24"/>
          <w:szCs w:val="24"/>
          <w:lang w:eastAsia="cs-CZ"/>
        </w:rPr>
        <w:t xml:space="preserve">.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(2) Dokumenty, na nichž je v adrese uvedeno na prvním místě jméno zaměstnance před názvem úřadu, se předávají neotevřené zaměstnanci. Pokud po otevření dopisu zjistí, že dokument má úřední charakter, zabezpečí jejich dodatečné zaevidování v podatelně.</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(3) Dokumenty, pro něž je předepsána zvláštní evidence se evidují v podacím deníku zvláštní evidence. Označují se čísly jednacími vytvořenými z pořadových čísel začínajících počátkem roku číslem 1. Jejich součástí je označení zvláštní evidence.</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(4) Dokumenty označené stupněm utajení se předávají neotevřené, opatřené podacím razítkem na obálce. Přejímá je osoba určená pro styk s utajovanými skutečnostmi na příslušný stupeň utajení.</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xml:space="preserve">(5) Zaměstnanec pověřený vedením společné spisové evidence, opatří všechna doručená podání v den, kdy byla do úřadu doručena, podacím razítkem. Dokumenty zaevidují v podacím deníku a vyplní otisk podacího razítka. Doručené telegramy, faxy </w:t>
      </w:r>
      <w:r w:rsidRPr="00B52722">
        <w:rPr>
          <w:rFonts w:ascii="Arial" w:eastAsia="Times New Roman" w:hAnsi="Arial" w:cs="Arial"/>
          <w:sz w:val="24"/>
          <w:szCs w:val="24"/>
          <w:lang w:eastAsia="cs-CZ"/>
        </w:rPr>
        <w:lastRenderedPageBreak/>
        <w:t>a elektronicky přijí</w:t>
      </w:r>
      <w:r w:rsidR="00745A05">
        <w:rPr>
          <w:rFonts w:ascii="Arial" w:eastAsia="Times New Roman" w:hAnsi="Arial" w:cs="Arial"/>
          <w:sz w:val="24"/>
          <w:szCs w:val="24"/>
          <w:lang w:eastAsia="cs-CZ"/>
        </w:rPr>
        <w:t>mané dokumenty eviduje starosta</w:t>
      </w:r>
      <w:r w:rsidRPr="00B52722">
        <w:rPr>
          <w:rFonts w:ascii="Arial" w:eastAsia="Times New Roman" w:hAnsi="Arial" w:cs="Arial"/>
          <w:sz w:val="24"/>
          <w:szCs w:val="24"/>
          <w:lang w:eastAsia="cs-CZ"/>
        </w:rPr>
        <w:t xml:space="preserve"> jako ostatní podání, opatří je podrobným časovým údajem o doručení (hodina) a předá zpracovateli.</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xml:space="preserve">(6) Otisk podacího razítka obsahuje: název úřadu, datum doručení, číslo jednací a počet listů a příloh.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(7) Před zápisem nového podání do podacího deníku příslušný zaměstnanec zjistí pomocí rejstříků, zda už nebylo v téže věci evidováno jiné podání. V kladném případě připojí předchozí dokument k novému podání. U otisku podacího razítka na novém podání poznamená číslo jednací předchozího dokumentu. Číslo jednací předchozího dokumentu se rovněž poznamená v podacím deníku u pořadového čísla nového podání, s nímž je spojeno.</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(8) Obálka se ponechává jako součást dokumentu vždy,</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a) není-li na samotném dokumentu uvedeno datum nebo rozchází-li se výrazně datum uvedené na dokumentu s datem poštovního razítka,</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b) není-li dokument podepsán, a to i v případě, je-li uvedeno jméno i adresa podatele,</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c) má-li datum na obálce podání význam z hlediska právního, např. pro dodržení lhůt k vyřízení,</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d) u zásilek zasílaných na dodejku,</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e) je-li podací razítko otištěno pouze na obálce,</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f) u stížností,</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g) je-li adresa odesílatele pouze na obálce.</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V ostatních případech se obálky vyřadí bez skartačního řízení.</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Čl. 4</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Přebírání dokumentů</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Dokumenty zapsané v základních evidenčních pomůckách převezme proti podpisu pověřená administrativní pracovnice obce, jednotlivě podle čísel jednacích a připraví je k rozdělení.</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Čl. 5</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Vyřizování dokumentů</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xml:space="preserve">(1) Zaevidované dokumenty se předávají podle ustanovení čl. 4 k vyřízení příslušným pracovníkům. Po předání vyřízené dokumenty do podatelny zapíše zaměstnanec odpovědný za vedení spisové evidence jméno a příjmení zpracovatele a způsob vyřízení dokumentu do příslušného sloupce podacího deníku.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lastRenderedPageBreak/>
        <w:t>(2) Veškeré dokumenty, týkající se téže věci (např. podání, záznamy, protokoly, posudky, stanoviska, dobrozdání, stejnopis vyřízení, rozhodnutí ve správním řízení) tvoří spis. Spis obsahující více čísel jednacích se po vyřízení záležitosti již nerozděluje, ale ukládá pod nejvyšším číslem jednacím, tj. číslem jednacím nejmladšího dokumentu. Návaznost připojovaných dokumentů se vyznačuje na dokumentech vedle podacího razítka a v podacím deníku. Spojování dokumentů provádí zaměstnanec pověřený vedením spisové evidence.</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(3) Odpověď na doručený dokument pověřená administrativní pracovnice obce eviduje, vyřizuje a odesílá pod číslem jednacím tohoto doručeného dokumentu. K podání se vždy připojuje stejnopis, případně koncept vyřízení.</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(4) Vyřídí-li zpracovatel záležitost jinak než písemně, učiní o tom záznam na dokumentu, případně připojí úřední záznam na zvláštním listu. Záznam musí obsahovat náležitosti stanovené zvláštním právním předpisem. Pokud předává vyřízený dokument k uložení, připojí pokyn "Založ", datum a podpis. Při vzetí dokumentu na vědomí napíše zpracovatel pod podací razítko "Vzato na vědomí. Založ" a připojí svůj podpis a datum s pokynem spisovně k jeho uložení.</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(5) Vzniká-li dokument z vlastního podnětu úřadu, vyžádá si zpracovatel číslo jednací od zaměstnance pověřeného vedením spisové evidence a současně sdělí jeho obsah pro zápis do podacího deníku. Do rubriky podacího deníku "Došlo od" se napíše "Vlastní".</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Čl. 6</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Úprava a podepisování dokumentu, užívání razítek</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xml:space="preserve">(1) Obecní úřad používá dopisní papíry a obálky se záhlavím.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(2) Podepisování dokumentu se řídí organizačním řádem úřadu. Na dokumentu musí být vždy uvedeno jméno, příjmení a funkce podepisujícího. Stejnopis dokumentu musí mít stejné náležitosti jako originál, za což odpovídá zpracovatel.</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(3) Pro užívání úředních razítek se státním znakem, jeho vyobrazení a tvar platí zvláštní právní předpis.</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(4) Pokud má úřad několik razítek stejného typu se shodným textem, rozlišují se evidenčními čísly, která musí být v otisku razítka čitelná.</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(5) Úřad vede evidenci úředních razítek s jejich otiskem a jménem, příjmením, funkcí, datem a podpisem zaměstnance, který razítko převzal a užívá.</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(6) Ztrátu úředního razítka úřad bezodkladně oznámí odboru pro místní správu Ministerstva vnitra. V oznámení uvede přesný opis textu z otisku razítka a datum, od kdy se razítko postrádá. </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Čl. 7</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Odesílání dokumentů</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lastRenderedPageBreak/>
        <w:t>(1) Dokumenty jsou odesílány:</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a) poštou - obyčejnou, doporučenou nebo na dodejku, či do vlastních rukou,</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B52722">
        <w:rPr>
          <w:rFonts w:ascii="Arial" w:eastAsia="Times New Roman" w:hAnsi="Arial" w:cs="Arial"/>
          <w:sz w:val="24"/>
          <w:szCs w:val="24"/>
          <w:lang w:eastAsia="cs-CZ"/>
        </w:rPr>
        <w:t>b)  telekomunikačními</w:t>
      </w:r>
      <w:proofErr w:type="gramEnd"/>
      <w:r w:rsidRPr="00B52722">
        <w:rPr>
          <w:rFonts w:ascii="Arial" w:eastAsia="Times New Roman" w:hAnsi="Arial" w:cs="Arial"/>
          <w:sz w:val="24"/>
          <w:szCs w:val="24"/>
          <w:lang w:eastAsia="cs-CZ"/>
        </w:rPr>
        <w:t xml:space="preserve"> prostředky (faxem, telegramem),</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c) elektronicky.</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(2) Do vlastních rukou se odesílají rozhodnutí, u nichž je nutno ověřovat doručení, nebo to stanoví zvláštní právní předpis. Doklad o doručení se připojí k dokumentu.</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(3) Pro zasílání matričních a jiných dokladů do ciziny platí zvláštní právní předpis.</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Čl. 8</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Ukládání dokumentů</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(1) Dokumenty nepotřebné k výkonu působnosti se předávají do spisovny úřadu jednou ročně podle předávacího seznamu.</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xml:space="preserve">(2) Zaměstnanec odpovědný za vedení podacího deníku v něm zaznamenává, jak bylo podání vyřízeno, kdy a komu byl odeslán čistopis vyřízeného dokumentu. U písemností, které byly </w:t>
      </w:r>
      <w:proofErr w:type="spellStart"/>
      <w:r w:rsidRPr="00B52722">
        <w:rPr>
          <w:rFonts w:ascii="Arial" w:eastAsia="Times New Roman" w:hAnsi="Arial" w:cs="Arial"/>
          <w:sz w:val="24"/>
          <w:szCs w:val="24"/>
          <w:lang w:eastAsia="cs-CZ"/>
        </w:rPr>
        <w:t>spoluvyřízeny</w:t>
      </w:r>
      <w:proofErr w:type="spellEnd"/>
      <w:r w:rsidRPr="00B52722">
        <w:rPr>
          <w:rFonts w:ascii="Arial" w:eastAsia="Times New Roman" w:hAnsi="Arial" w:cs="Arial"/>
          <w:sz w:val="24"/>
          <w:szCs w:val="24"/>
          <w:lang w:eastAsia="cs-CZ"/>
        </w:rPr>
        <w:t xml:space="preserve"> jiným dokumentem, zaznamená v podacím deníku ”</w:t>
      </w:r>
      <w:proofErr w:type="spellStart"/>
      <w:r w:rsidRPr="00B52722">
        <w:rPr>
          <w:rFonts w:ascii="Arial" w:eastAsia="Times New Roman" w:hAnsi="Arial" w:cs="Arial"/>
          <w:sz w:val="24"/>
          <w:szCs w:val="24"/>
          <w:lang w:eastAsia="cs-CZ"/>
        </w:rPr>
        <w:t>Spoluvyřízena</w:t>
      </w:r>
      <w:proofErr w:type="spellEnd"/>
      <w:r w:rsidRPr="00B52722">
        <w:rPr>
          <w:rFonts w:ascii="Arial" w:eastAsia="Times New Roman" w:hAnsi="Arial" w:cs="Arial"/>
          <w:sz w:val="24"/>
          <w:szCs w:val="24"/>
          <w:lang w:eastAsia="cs-CZ"/>
        </w:rPr>
        <w:t xml:space="preserve"> č.</w:t>
      </w:r>
      <w:proofErr w:type="gramStart"/>
      <w:r w:rsidRPr="00B52722">
        <w:rPr>
          <w:rFonts w:ascii="Arial" w:eastAsia="Times New Roman" w:hAnsi="Arial" w:cs="Arial"/>
          <w:sz w:val="24"/>
          <w:szCs w:val="24"/>
          <w:lang w:eastAsia="cs-CZ"/>
        </w:rPr>
        <w:t>j.. ...". Současně</w:t>
      </w:r>
      <w:proofErr w:type="gramEnd"/>
      <w:r w:rsidRPr="00B52722">
        <w:rPr>
          <w:rFonts w:ascii="Arial" w:eastAsia="Times New Roman" w:hAnsi="Arial" w:cs="Arial"/>
          <w:sz w:val="24"/>
          <w:szCs w:val="24"/>
          <w:lang w:eastAsia="cs-CZ"/>
        </w:rPr>
        <w:t xml:space="preserve"> přezkoumá, zda dokument je úplný a podle ukládacího znaku ho uloží. Části vyřízených dokumentů se ukládají v pořadí:</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a) podání s přílohami,</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b) případná vyjádření, záznamy, podklady k vyřízení apod.,</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c) koncept nebo stejnopis vyřízení, označený datem předání k odeslání.</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(3) Ve spisovně se dokumenty ukládají podle věcných hledisek, uvedených ve spisovém a skartačním plánu v samostatných fasciklech (pořadačích, kartonech) označených ukládacími znaky a rokem, v němž uplynou skartační lhůty. Každý ukládaný spis musí obsahovat soupis všech čísel jednacích dokumentů, jež jsou jeho součástí (sběrný arch).</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Část III.</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Skartační řád</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Čl. 9</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Úvodní ustanovení</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(1) Skartační řád stanoví postup při vyřazování dokumentů ze spisovny ve skartačním řízení.</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lastRenderedPageBreak/>
        <w:t>(2) Žádné dokumenty nesmějí být zničeny bez posouzení ve skartačním řízení.</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(3) Za provádění skartačního řízení odpovídá starosta obce.</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(4) Skartační řízení schvalují státní archivy, kterými jsou příslušné státní okresní archivy - vnitřní organizační jednotky státních oblastních archivů (dále jen ”příslušný archiv”).</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(5) Dokumenty, kterým je přiřazen skartační znak "A", musí být ke skartačnímu řízení předloženy vždy v psané nebo tištěné formě, zajišťující jejich trvalé uchování. Stejným způsobem musí být předloženy dokumenty označené skartačním znakem "V", navrhované jejich původcem k zařazení do skupiny ”A”.</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(6) Dokumenty bez trvalé hodnoty, jimž je podle skartačního plánu přiřazen skartační znak "S", a dokumenty skupiny ”V”, navržené k vyřazení ve skupině ”S”, mohou být ke skartačnímu řízení předloženy i v jiné než tištěné podobě, např. ve formě datového záznamu na disketě. Odpovědnost za uchování dat do ukončení skartačního řízení nese úřad, který je k řízení předkládá.</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Čl. 10</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Spisový a skartační plán</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(1) Spisový a skartační plán obsahuje seznam dokumentů, rozdělených podle věcných hledisek s ukládacími znaky a skartačními znaky a skartačními (uschovacími) lhůtami.</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(2) Každému dokumentu (případně souboru dokumentů) musí být přiřazen podle jeho obsahu ukládací znak a skartační znak se skartační lhůtou.</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(3) Zpracovatelé dokumentů jsou povinni označovat je ukládacími znaky, skartačními znaky a skartačními lhůtami podle spisového a skartačního plánu úřadu.</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(4) Skartační znaky a skartační lhůty, uvedené ve spisovém a skartačním plánu, jsou závazné pouze pro úřad, z jehož činnosti dokument vznikl nebo jímž byl vyřizován.</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Čl. 11</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Skartační znak</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Skartační znaky "A", "S" a "V "určují, jak má být po uplynutí skartační lhůty s dokumentem naloženo</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xml:space="preserve">- znak "A" - do této skupiny se zařazují dokumenty trvalé hodnoty, které budou po posouzení ve skartačním řízení předány příslušnému archivu k trvalému uložení.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znak "S" - do této skupiny se zařazují dokumenty, které po uplynutí skartační lhůty budou po posouzení ve skartačním řízení a vydání protokolu o skartačním řízení zničeny;</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lastRenderedPageBreak/>
        <w:t>- znak "V" - do této skupiny jsou zařazovány dokumenty, u nichž ve skartačním řízení úřad navrhuje a archiv posoudí, které z nich budou předány k trvalému uložení do archivu a které budou zničeny. Při jejich odborném posuzování je na požádání povinen spolupracovat útvar, v němž dokument vznikl nebo byl vyřízen.</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Čl. 12</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Skartační lhůta</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(1) Skartační lhůta, vyjádřená číslicí za skartačním znakem, stanoví počet roků, po níž musí být dokument uložen u úřadu.</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(2) Skartační lhůta počíná běžet dnem 1. ledna následujícího roku po vyřízení dokumentu, pozbytí jeho platnosti nebo uzavření spisu.</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(3) Skartační lhůta nesmí být zkracována. Výjimečně může být po dohodě s příslušným archivem prodloužena.</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Čl. 13</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Skartační řízení</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(1) Skartační řízení je souhrn úkonů, prováděných při vyřazování dokumentů ze spisovny, které jsou po uplynutí stanovených skartačních lhůt pro činnost úřadu dále nepotřebné.</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(2) Předmětem skartačního řízení jsou všechny dokumenty úřadu, jimž uplynuly skartační lhůty.</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Čl. 14</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Průběh skartačního řízení</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(1) Skartační řízení provádí úřad po uplynutí skartačních lhůt dokumentů pod dohledem příslušného archivu.</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(2) Úřad může s příslušným archivem dohodnout, že skartační řízení nebude prováděno každoročně, ale za delší období, jež však nesmí přesáhnout dobu čtyř let.</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(3) K provedení skartačního řízení sestaví starosta obce skartační komisi (minimálně tříčlennou). Jejím členem je vždy zaměstnanec pověřený vedením spisovny, který odpovídá za to, že do skartačního řízení budou zahrnuty všechny dokumenty úřadu s prošlou skartační lhůtou.</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xml:space="preserve">(4) Dokumenty připravuje ke skartačnímu řízení zaměstnanec pověřený vedením spisovny. Po uplynutí skartačních lhůt vypracuje skartační komise skartační návrh, který zaměstnanec pověřený vedením spisovny úřadu společně se seznamy dokumentů, navržených k vyřazení (skartaci), zašle příslušnému archivu. V těchto seznamech dokumentů, navrhovaných k vyřazení (skartaci), se uvedou zvlášť dokumenty se skartačním znakem "A" a zvlášť dokumenty se skartačním znakem </w:t>
      </w:r>
      <w:r w:rsidRPr="00B52722">
        <w:rPr>
          <w:rFonts w:ascii="Arial" w:eastAsia="Times New Roman" w:hAnsi="Arial" w:cs="Arial"/>
          <w:sz w:val="24"/>
          <w:szCs w:val="24"/>
          <w:lang w:eastAsia="cs-CZ"/>
        </w:rPr>
        <w:lastRenderedPageBreak/>
        <w:t>”S”. Dokumenty se skartačním znakem "V" skartační komise posoudí a zařadí buďto k dokumentům se skartačním znakem ”A”, nebo dokumentům se skartačním znakem ”S”. Vzor skartačního návrhu je uveden v příloze č. 8 tohoto metodického návodu.</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(5) Evidenční pomůcky se zařadí do skartačního řízení až po vyřazení všech dokumentů v nich evidovaných.</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(6) Na základě předloženého skartačního návrhu provede odpovědný zaměstnanec příslušného archivu odbornou archivní prohlídku dokumentů navrhovaných k vyřazení.</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B52722">
        <w:rPr>
          <w:rFonts w:ascii="Arial" w:eastAsia="Times New Roman" w:hAnsi="Arial" w:cs="Arial"/>
          <w:sz w:val="24"/>
          <w:szCs w:val="24"/>
          <w:lang w:eastAsia="cs-CZ"/>
        </w:rPr>
        <w:t>(7) Po</w:t>
      </w:r>
      <w:proofErr w:type="gramEnd"/>
      <w:r w:rsidRPr="00B52722">
        <w:rPr>
          <w:rFonts w:ascii="Arial" w:eastAsia="Times New Roman" w:hAnsi="Arial" w:cs="Arial"/>
          <w:sz w:val="24"/>
          <w:szCs w:val="24"/>
          <w:lang w:eastAsia="cs-CZ"/>
        </w:rPr>
        <w:t xml:space="preserve"> provedené archivní prohlídce sepíše odpovědný zaměstnanec příslušného archivu protokol o skartačním řízení, </w:t>
      </w:r>
      <w:proofErr w:type="gramStart"/>
      <w:r w:rsidRPr="00B52722">
        <w:rPr>
          <w:rFonts w:ascii="Arial" w:eastAsia="Times New Roman" w:hAnsi="Arial" w:cs="Arial"/>
          <w:sz w:val="24"/>
          <w:szCs w:val="24"/>
          <w:lang w:eastAsia="cs-CZ"/>
        </w:rPr>
        <w:t>kterým:</w:t>
      </w:r>
      <w:proofErr w:type="gramEnd"/>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a) posoudí návrh rozdělení dokumentů skupiny ”V”, schválí seznam navrhovaných dokumentů k vyřazení a povolí zničení dokumentů vyřazených ve skupině "S",</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b) dohodne s odpovědným zaměstnancem úřadu dobu a způsob předání dokumentů skupiny ”A” a vybraných dokumentů ze skupiny ”V” příslušnému archivu.</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(8) Na základě protokolu o skartačním řízení zabezpečí úřad zničení dokumentů zařazených ve skupině "S". Veškeré náklady s tím spojené nese obec.</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xml:space="preserve">(9) Dokumenty vybrané k trvalému uložení předá úřad podle seznamu v dohodnutém termínu příslušnému archivu.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(10) Skartační návrh, protokol o skartačním řízení, předávací protokol a potvrzení příslušného archivu o převzetí dokumentů jsou uloženy u úřadu a v příslušném archivu.</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(11) Vyřazování utajovaných dokumentů se řídí</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a) příslušnými skartačními směrnicemi,</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b) zvláštním právním předpisem.</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Část IV.</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Čl. 15</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Řízení spisové služby</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(1) Za výkon spisové služby odpovídá starosta obce.</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(2) Ve spisovém řádu úřadu, vydaném s využitím tohoto metodického návodu, se určí zaměstnanec pověřený řízením manipulace s dokumenty.</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Část V.</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lastRenderedPageBreak/>
        <w:t>Společná a závěrečná ustanovení</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Čl. 16</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xml:space="preserve">1) Pokud se na manipulaci s některými dokumenty </w:t>
      </w:r>
      <w:proofErr w:type="gramStart"/>
      <w:r w:rsidRPr="00B52722">
        <w:rPr>
          <w:rFonts w:ascii="Arial" w:eastAsia="Times New Roman" w:hAnsi="Arial" w:cs="Arial"/>
          <w:sz w:val="24"/>
          <w:szCs w:val="24"/>
          <w:lang w:eastAsia="cs-CZ"/>
        </w:rPr>
        <w:t>vztahují</w:t>
      </w:r>
      <w:proofErr w:type="gramEnd"/>
      <w:r w:rsidRPr="00B52722">
        <w:rPr>
          <w:rFonts w:ascii="Arial" w:eastAsia="Times New Roman" w:hAnsi="Arial" w:cs="Arial"/>
          <w:sz w:val="24"/>
          <w:szCs w:val="24"/>
          <w:lang w:eastAsia="cs-CZ"/>
        </w:rPr>
        <w:t xml:space="preserve"> zvláštní předpisy </w:t>
      </w:r>
      <w:proofErr w:type="gramStart"/>
      <w:r w:rsidRPr="00B52722">
        <w:rPr>
          <w:rFonts w:ascii="Arial" w:eastAsia="Times New Roman" w:hAnsi="Arial" w:cs="Arial"/>
          <w:sz w:val="24"/>
          <w:szCs w:val="24"/>
          <w:lang w:eastAsia="cs-CZ"/>
        </w:rPr>
        <w:t>je</w:t>
      </w:r>
      <w:proofErr w:type="gramEnd"/>
      <w:r w:rsidRPr="00B52722">
        <w:rPr>
          <w:rFonts w:ascii="Arial" w:eastAsia="Times New Roman" w:hAnsi="Arial" w:cs="Arial"/>
          <w:sz w:val="24"/>
          <w:szCs w:val="24"/>
          <w:lang w:eastAsia="cs-CZ"/>
        </w:rPr>
        <w:t xml:space="preserve"> třeba ve spisovém řádu úřadu upravit, jak budou tyto dokumenty evidovány v rámci spisové služby úřadu.</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2) Nedílnou součástí této směrnice je skartační řád obce, který tvoří přílohu.</w:t>
      </w:r>
    </w:p>
    <w:p w:rsidR="00B52722" w:rsidRPr="00B52722" w:rsidRDefault="00B52722" w:rsidP="00B52722">
      <w:pPr>
        <w:tabs>
          <w:tab w:val="left" w:pos="70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tabs>
          <w:tab w:val="left" w:pos="70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Tato vnitřní organizační směrnice nabývá úči</w:t>
      </w:r>
      <w:r w:rsidR="00A4529A">
        <w:rPr>
          <w:rFonts w:ascii="Arial" w:eastAsia="Times New Roman" w:hAnsi="Arial" w:cs="Arial"/>
          <w:sz w:val="24"/>
          <w:szCs w:val="24"/>
          <w:lang w:eastAsia="cs-CZ"/>
        </w:rPr>
        <w:t>nnost 1. 10. 2017.</w:t>
      </w:r>
      <w:bookmarkStart w:id="0" w:name="_GoBack"/>
      <w:bookmarkEnd w:id="0"/>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0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ab/>
      </w:r>
      <w:r w:rsidRPr="00B52722">
        <w:rPr>
          <w:rFonts w:ascii="Times New Roman" w:eastAsia="Times New Roman" w:hAnsi="Times New Roman" w:cs="Times New Roman"/>
          <w:sz w:val="24"/>
          <w:szCs w:val="24"/>
          <w:lang w:eastAsia="cs-CZ"/>
        </w:rPr>
        <w:tab/>
      </w:r>
      <w:r w:rsidRPr="00B52722">
        <w:rPr>
          <w:rFonts w:ascii="Times New Roman" w:eastAsia="Times New Roman" w:hAnsi="Times New Roman" w:cs="Times New Roman"/>
          <w:sz w:val="24"/>
          <w:szCs w:val="24"/>
          <w:lang w:eastAsia="cs-CZ"/>
        </w:rPr>
        <w:tab/>
      </w:r>
      <w:r w:rsidRPr="00B52722">
        <w:rPr>
          <w:rFonts w:ascii="Times New Roman" w:eastAsia="Times New Roman" w:hAnsi="Times New Roman" w:cs="Times New Roman"/>
          <w:sz w:val="24"/>
          <w:szCs w:val="24"/>
          <w:lang w:eastAsia="cs-CZ"/>
        </w:rPr>
        <w:tab/>
      </w:r>
      <w:r w:rsidRPr="00B52722">
        <w:rPr>
          <w:rFonts w:ascii="Times New Roman" w:eastAsia="Times New Roman" w:hAnsi="Times New Roman" w:cs="Times New Roman"/>
          <w:sz w:val="24"/>
          <w:szCs w:val="24"/>
          <w:lang w:eastAsia="cs-CZ"/>
        </w:rPr>
        <w:tab/>
      </w:r>
      <w:r w:rsidRPr="00B52722">
        <w:rPr>
          <w:rFonts w:ascii="Times New Roman" w:eastAsia="Times New Roman" w:hAnsi="Times New Roman" w:cs="Times New Roman"/>
          <w:sz w:val="24"/>
          <w:szCs w:val="24"/>
          <w:lang w:eastAsia="cs-CZ"/>
        </w:rPr>
        <w:tab/>
      </w:r>
      <w:r w:rsidRPr="00B52722">
        <w:rPr>
          <w:rFonts w:ascii="Times New Roman" w:eastAsia="Times New Roman" w:hAnsi="Times New Roman" w:cs="Times New Roman"/>
          <w:sz w:val="24"/>
          <w:szCs w:val="24"/>
          <w:lang w:eastAsia="cs-CZ"/>
        </w:rPr>
        <w:tab/>
        <w:t xml:space="preserve">    </w:t>
      </w:r>
    </w:p>
    <w:p w:rsidR="00B52722" w:rsidRPr="00B52722" w:rsidRDefault="003D4DB2" w:rsidP="00B52722">
      <w:pPr>
        <w:spacing w:before="100" w:beforeAutospacing="1" w:after="100" w:afterAutospacing="1" w:line="240" w:lineRule="auto"/>
        <w:rPr>
          <w:rFonts w:ascii="Times New Roman" w:eastAsia="Times New Roman" w:hAnsi="Times New Roman" w:cs="Times New Roman"/>
          <w:sz w:val="24"/>
          <w:szCs w:val="24"/>
          <w:lang w:eastAsia="cs-CZ"/>
        </w:rPr>
      </w:pPr>
      <w:r>
        <w:rPr>
          <w:rFonts w:ascii="Arial" w:eastAsia="Times New Roman" w:hAnsi="Arial" w:cs="Arial"/>
          <w:sz w:val="24"/>
          <w:szCs w:val="24"/>
          <w:lang w:eastAsia="cs-CZ"/>
        </w:rPr>
        <w:t xml:space="preserve">          Jiří </w:t>
      </w:r>
      <w:proofErr w:type="gramStart"/>
      <w:r>
        <w:rPr>
          <w:rFonts w:ascii="Arial" w:eastAsia="Times New Roman" w:hAnsi="Arial" w:cs="Arial"/>
          <w:sz w:val="24"/>
          <w:szCs w:val="24"/>
          <w:lang w:eastAsia="cs-CZ"/>
        </w:rPr>
        <w:t>Plecitý</w:t>
      </w:r>
      <w:r w:rsidR="00B52722" w:rsidRPr="00B5272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Milan</w:t>
      </w:r>
      <w:proofErr w:type="gramEnd"/>
      <w:r>
        <w:rPr>
          <w:rFonts w:ascii="Arial" w:eastAsia="Times New Roman" w:hAnsi="Arial" w:cs="Arial"/>
          <w:sz w:val="24"/>
          <w:szCs w:val="24"/>
          <w:lang w:eastAsia="cs-CZ"/>
        </w:rPr>
        <w:t xml:space="preserve"> Sviták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xml:space="preserve">   </w:t>
      </w:r>
      <w:proofErr w:type="gramStart"/>
      <w:r w:rsidRPr="00B52722">
        <w:rPr>
          <w:rFonts w:ascii="Arial" w:eastAsia="Times New Roman" w:hAnsi="Arial" w:cs="Arial"/>
          <w:sz w:val="24"/>
          <w:szCs w:val="24"/>
          <w:lang w:eastAsia="cs-CZ"/>
        </w:rPr>
        <w:t>místostarosta                                                                                       starosta</w:t>
      </w:r>
      <w:proofErr w:type="gramEnd"/>
      <w:r w:rsidRPr="00B52722">
        <w:rPr>
          <w:rFonts w:ascii="Arial" w:eastAsia="Times New Roman" w:hAnsi="Arial" w:cs="Arial"/>
          <w:sz w:val="24"/>
          <w:szCs w:val="24"/>
          <w:lang w:eastAsia="cs-CZ"/>
        </w:rPr>
        <w:t xml:space="preserve"> obce</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lastRenderedPageBreak/>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B52722">
        <w:rPr>
          <w:rFonts w:ascii="Arial" w:eastAsia="Times New Roman" w:hAnsi="Arial" w:cs="Arial"/>
          <w:b/>
          <w:bCs/>
          <w:sz w:val="24"/>
          <w:szCs w:val="24"/>
          <w:lang w:eastAsia="cs-CZ"/>
        </w:rPr>
        <w:t>Příloha:</w:t>
      </w:r>
      <w:r w:rsidR="003D4DB2">
        <w:rPr>
          <w:rFonts w:ascii="Arial" w:eastAsia="Times New Roman" w:hAnsi="Arial" w:cs="Arial"/>
          <w:b/>
          <w:bCs/>
          <w:sz w:val="24"/>
          <w:szCs w:val="24"/>
          <w:lang w:eastAsia="cs-CZ"/>
        </w:rPr>
        <w:t>č.1.</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B52722">
        <w:rPr>
          <w:rFonts w:ascii="Times New Roman" w:eastAsia="Times New Roman" w:hAnsi="Times New Roman" w:cs="Times New Roman"/>
          <w:b/>
          <w:bCs/>
          <w:sz w:val="20"/>
          <w:szCs w:val="20"/>
          <w:lang w:eastAsia="cs-CZ"/>
        </w:rPr>
        <w:t>Znaky spisového a skartačního řádu</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outlineLvl w:val="1"/>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xml:space="preserve">Spisový a skartační hlavní znak / </w:t>
      </w:r>
      <w:proofErr w:type="spellStart"/>
      <w:r w:rsidRPr="00B52722">
        <w:rPr>
          <w:rFonts w:ascii="Times New Roman" w:eastAsia="Times New Roman" w:hAnsi="Times New Roman" w:cs="Times New Roman"/>
          <w:b/>
          <w:bCs/>
          <w:sz w:val="24"/>
          <w:szCs w:val="24"/>
          <w:lang w:eastAsia="cs-CZ"/>
        </w:rPr>
        <w:t>podznak</w:t>
      </w:r>
      <w:proofErr w:type="spellEnd"/>
      <w:r w:rsidRPr="00B52722">
        <w:rPr>
          <w:rFonts w:ascii="Times New Roman" w:eastAsia="Times New Roman" w:hAnsi="Times New Roman" w:cs="Times New Roman"/>
          <w:b/>
          <w:bCs/>
          <w:sz w:val="24"/>
          <w:szCs w:val="24"/>
          <w:lang w:eastAsia="cs-CZ"/>
        </w:rPr>
        <w:t>/ heslo</w:t>
      </w:r>
      <w:r w:rsidRPr="00B52722">
        <w:rPr>
          <w:rFonts w:ascii="Times New Roman" w:eastAsia="Times New Roman" w:hAnsi="Times New Roman" w:cs="Times New Roman"/>
          <w:b/>
          <w:bCs/>
          <w:sz w:val="24"/>
          <w:szCs w:val="24"/>
          <w:lang w:eastAsia="cs-CZ"/>
        </w:rPr>
        <w:tab/>
        <w:t>znak/lhůta</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Znaky všeobecně</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xml:space="preserve">51. Agenda starosty, tajemníka </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Věci výlučné působnosti</w:t>
      </w:r>
      <w:r w:rsidRPr="00B52722">
        <w:rPr>
          <w:rFonts w:ascii="Times New Roman" w:eastAsia="Times New Roman" w:hAnsi="Times New Roman" w:cs="Times New Roman"/>
          <w:sz w:val="24"/>
          <w:szCs w:val="24"/>
          <w:lang w:eastAsia="cs-CZ"/>
        </w:rPr>
        <w:tab/>
        <w:t>A/10</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Ostatní písemnosti</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53. Organizace členění a působnost obce jejich orgánů</w:t>
      </w:r>
      <w:r w:rsidRPr="00B52722">
        <w:rPr>
          <w:rFonts w:ascii="Times New Roman" w:eastAsia="Times New Roman" w:hAnsi="Times New Roman" w:cs="Times New Roman"/>
          <w:b/>
          <w:bCs/>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lastRenderedPageBreak/>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54. Řízení, kontrola a metodická činnost -všeobecné</w:t>
      </w:r>
      <w:r w:rsidRPr="00B52722">
        <w:rPr>
          <w:rFonts w:ascii="Times New Roman" w:eastAsia="Times New Roman" w:hAnsi="Times New Roman" w:cs="Times New Roman"/>
          <w:b/>
          <w:bCs/>
          <w:sz w:val="24"/>
          <w:szCs w:val="24"/>
          <w:lang w:eastAsia="cs-CZ"/>
        </w:rPr>
        <w:tab/>
        <w:t>A/5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u obecních úřadů</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u řízených a spravovaných organizací zařízení</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55. Rehabilitace</w:t>
      </w:r>
      <w:r w:rsidRPr="00B52722">
        <w:rPr>
          <w:rFonts w:ascii="Times New Roman" w:eastAsia="Times New Roman" w:hAnsi="Times New Roman" w:cs="Times New Roman"/>
          <w:b/>
          <w:bCs/>
          <w:sz w:val="24"/>
          <w:szCs w:val="24"/>
          <w:lang w:eastAsia="cs-CZ"/>
        </w:rPr>
        <w:tab/>
        <w:t>A/10</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56. Smlouvy (nejsou-li nedílnou součástí příslušných písemností)-všeobecně</w:t>
      </w:r>
      <w:r w:rsidRPr="00B52722">
        <w:rPr>
          <w:rFonts w:ascii="Times New Roman" w:eastAsia="Times New Roman" w:hAnsi="Times New Roman" w:cs="Times New Roman"/>
          <w:b/>
          <w:bCs/>
          <w:sz w:val="24"/>
          <w:szCs w:val="24"/>
          <w:lang w:eastAsia="cs-CZ"/>
        </w:rPr>
        <w:tab/>
        <w:t>V/5(1)</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hospodářské</w:t>
      </w:r>
      <w:r w:rsidRPr="00B52722">
        <w:rPr>
          <w:rFonts w:ascii="Times New Roman" w:eastAsia="Times New Roman" w:hAnsi="Times New Roman" w:cs="Times New Roman"/>
          <w:sz w:val="24"/>
          <w:szCs w:val="24"/>
          <w:lang w:eastAsia="cs-CZ"/>
        </w:rPr>
        <w:tab/>
        <w:t>V/5(1)</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nájemní</w:t>
      </w:r>
      <w:r w:rsidRPr="00B52722">
        <w:rPr>
          <w:rFonts w:ascii="Times New Roman" w:eastAsia="Times New Roman" w:hAnsi="Times New Roman" w:cs="Times New Roman"/>
          <w:sz w:val="24"/>
          <w:szCs w:val="24"/>
          <w:lang w:eastAsia="cs-CZ"/>
        </w:rPr>
        <w:tab/>
        <w:t>V/5(1)</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majetkoprávní</w:t>
      </w:r>
      <w:r w:rsidRPr="00B52722">
        <w:rPr>
          <w:rFonts w:ascii="Times New Roman" w:eastAsia="Times New Roman" w:hAnsi="Times New Roman" w:cs="Times New Roman"/>
          <w:sz w:val="24"/>
          <w:szCs w:val="24"/>
          <w:lang w:eastAsia="cs-CZ"/>
        </w:rPr>
        <w:tab/>
        <w:t>A/15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4. jiné</w:t>
      </w:r>
      <w:r w:rsidRPr="00B52722">
        <w:rPr>
          <w:rFonts w:ascii="Times New Roman" w:eastAsia="Times New Roman" w:hAnsi="Times New Roman" w:cs="Times New Roman"/>
          <w:sz w:val="24"/>
          <w:szCs w:val="24"/>
          <w:lang w:eastAsia="cs-CZ"/>
        </w:rPr>
        <w:tab/>
        <w:t>V/5(1)</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57. Statistika výkaznictví všeobecně</w:t>
      </w:r>
      <w:r w:rsidRPr="00B52722">
        <w:rPr>
          <w:rFonts w:ascii="Times New Roman" w:eastAsia="Times New Roman" w:hAnsi="Times New Roman" w:cs="Times New Roman"/>
          <w:b/>
          <w:bCs/>
          <w:sz w:val="24"/>
          <w:szCs w:val="24"/>
          <w:lang w:eastAsia="cs-CZ"/>
        </w:rPr>
        <w:tab/>
        <w:t>V/10</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roční výkazy</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výkazy s kratší než roční periodicitou</w:t>
      </w:r>
      <w:r w:rsidRPr="00B52722">
        <w:rPr>
          <w:rFonts w:ascii="Times New Roman" w:eastAsia="Times New Roman" w:hAnsi="Times New Roman" w:cs="Times New Roman"/>
          <w:sz w:val="24"/>
          <w:szCs w:val="24"/>
          <w:lang w:eastAsia="cs-CZ"/>
        </w:rPr>
        <w:tab/>
        <w:t>S/1</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58. Racionalizace-všeobecně</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4. automatizace, výpočetní technika</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59. Petiční právo</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60. Stížnosti, podněty a oznámení občanů – 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xml:space="preserve">1. </w:t>
      </w:r>
      <w:proofErr w:type="spellStart"/>
      <w:proofErr w:type="gramStart"/>
      <w:r w:rsidRPr="00B52722">
        <w:rPr>
          <w:rFonts w:ascii="Times New Roman" w:eastAsia="Times New Roman" w:hAnsi="Times New Roman" w:cs="Times New Roman"/>
          <w:sz w:val="24"/>
          <w:szCs w:val="24"/>
          <w:lang w:eastAsia="cs-CZ"/>
        </w:rPr>
        <w:t>Hodnocení</w:t>
      </w:r>
      <w:proofErr w:type="gramEnd"/>
      <w:r w:rsidRPr="00B52722">
        <w:rPr>
          <w:rFonts w:ascii="Times New Roman" w:eastAsia="Times New Roman" w:hAnsi="Times New Roman" w:cs="Times New Roman"/>
          <w:sz w:val="24"/>
          <w:szCs w:val="24"/>
          <w:lang w:eastAsia="cs-CZ"/>
        </w:rPr>
        <w:t>,</w:t>
      </w:r>
      <w:proofErr w:type="gramStart"/>
      <w:r w:rsidRPr="00B52722">
        <w:rPr>
          <w:rFonts w:ascii="Times New Roman" w:eastAsia="Times New Roman" w:hAnsi="Times New Roman" w:cs="Times New Roman"/>
          <w:sz w:val="24"/>
          <w:szCs w:val="24"/>
          <w:lang w:eastAsia="cs-CZ"/>
        </w:rPr>
        <w:t>rozbory</w:t>
      </w:r>
      <w:proofErr w:type="gramEnd"/>
      <w:r w:rsidRPr="00B52722">
        <w:rPr>
          <w:rFonts w:ascii="Times New Roman" w:eastAsia="Times New Roman" w:hAnsi="Times New Roman" w:cs="Times New Roman"/>
          <w:sz w:val="24"/>
          <w:szCs w:val="24"/>
          <w:lang w:eastAsia="cs-CZ"/>
        </w:rPr>
        <w:t>,evidence</w:t>
      </w:r>
      <w:proofErr w:type="spellEnd"/>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Konkrétní případy</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lastRenderedPageBreak/>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61. Civilní obrana/s výjimkou písemností štábu CO/</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62. Zahraniční styky a cesty</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63. Referendum</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64. Živelní pohromy</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65. Pracovní plány, programy</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66. Pokutování ve správě</w:t>
      </w:r>
      <w:r w:rsidRPr="00B52722">
        <w:rPr>
          <w:rFonts w:ascii="Times New Roman" w:eastAsia="Times New Roman" w:hAnsi="Times New Roman" w:cs="Times New Roman"/>
          <w:b/>
          <w:bCs/>
          <w:sz w:val="24"/>
          <w:szCs w:val="24"/>
          <w:lang w:eastAsia="cs-CZ"/>
        </w:rPr>
        <w:tab/>
        <w:t>S/5(2)</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68. Ochrana státního, hospodářského a služebního tajemství</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br w:type="page"/>
      </w:r>
      <w:r w:rsidRPr="00B52722">
        <w:rPr>
          <w:rFonts w:ascii="Times New Roman" w:eastAsia="Times New Roman" w:hAnsi="Times New Roman" w:cs="Times New Roman"/>
          <w:b/>
          <w:bCs/>
          <w:sz w:val="24"/>
          <w:szCs w:val="24"/>
          <w:lang w:eastAsia="cs-CZ"/>
        </w:rPr>
        <w:lastRenderedPageBreak/>
        <w:t>69. Povolení fotografování a filmování</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70. Spisová služba-všeobecně</w:t>
      </w:r>
      <w:r w:rsidRPr="00B52722">
        <w:rPr>
          <w:rFonts w:ascii="Times New Roman" w:eastAsia="Times New Roman" w:hAnsi="Times New Roman" w:cs="Times New Roman"/>
          <w:b/>
          <w:bCs/>
          <w:sz w:val="24"/>
          <w:szCs w:val="24"/>
          <w:lang w:eastAsia="cs-CZ"/>
        </w:rPr>
        <w:tab/>
        <w:t>V/10</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Skartační řízení</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Podací deníky</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72. Hospodaření s obecním majetkem- 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Evidence majetku</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Inventarizace</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Hospodaření s obecním majetkem včetně výkonu jeho prozatímní správy</w:t>
      </w:r>
      <w:r w:rsidRPr="00B52722">
        <w:rPr>
          <w:rFonts w:ascii="Times New Roman" w:eastAsia="Times New Roman" w:hAnsi="Times New Roman" w:cs="Times New Roman"/>
          <w:sz w:val="24"/>
          <w:szCs w:val="24"/>
          <w:lang w:eastAsia="cs-CZ"/>
        </w:rPr>
        <w:tab/>
        <w:t>A/10</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4. Nabývání vlastnictví do národního majetku</w:t>
      </w:r>
      <w:r w:rsidRPr="00B52722">
        <w:rPr>
          <w:rFonts w:ascii="Times New Roman" w:eastAsia="Times New Roman" w:hAnsi="Times New Roman" w:cs="Times New Roman"/>
          <w:sz w:val="24"/>
          <w:szCs w:val="24"/>
          <w:lang w:eastAsia="cs-CZ"/>
        </w:rPr>
        <w:tab/>
        <w:t>A/10</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5. Vyřazování majetku a jeho realizace</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6. Rekonstrukce a modernizace</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7. Opravy a údržba</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8. Zatížení (pokladní dluhy)</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9. Majetková restituce</w:t>
      </w:r>
      <w:r w:rsidRPr="00B52722">
        <w:rPr>
          <w:rFonts w:ascii="Times New Roman" w:eastAsia="Times New Roman" w:hAnsi="Times New Roman" w:cs="Times New Roman"/>
          <w:sz w:val="24"/>
          <w:szCs w:val="24"/>
          <w:lang w:eastAsia="cs-CZ"/>
        </w:rPr>
        <w:tab/>
        <w:t>A/10</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10. Ostatní</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73. Privatizace</w:t>
      </w:r>
      <w:r w:rsidRPr="00B52722">
        <w:rPr>
          <w:rFonts w:ascii="Times New Roman" w:eastAsia="Times New Roman" w:hAnsi="Times New Roman" w:cs="Times New Roman"/>
          <w:b/>
          <w:bCs/>
          <w:sz w:val="24"/>
          <w:szCs w:val="24"/>
          <w:lang w:eastAsia="cs-CZ"/>
        </w:rPr>
        <w:tab/>
        <w:t>A/10</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74. Vyznamenání, ceny</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75. Náhrady cestovních, stěhovacích a jiných výdajů</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76. Propagační činnost</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lastRenderedPageBreak/>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77. Volby do zastupitelských sborů</w:t>
      </w:r>
      <w:r w:rsidRPr="00B52722">
        <w:rPr>
          <w:rFonts w:ascii="Times New Roman" w:eastAsia="Times New Roman" w:hAnsi="Times New Roman" w:cs="Times New Roman"/>
          <w:b/>
          <w:bCs/>
          <w:sz w:val="24"/>
          <w:szCs w:val="24"/>
          <w:lang w:eastAsia="cs-CZ"/>
        </w:rPr>
        <w:tab/>
        <w:t>V/podle</w:t>
      </w:r>
      <w:r w:rsidRPr="00B52722">
        <w:rPr>
          <w:rFonts w:ascii="Times New Roman" w:eastAsia="Times New Roman" w:hAnsi="Times New Roman" w:cs="Times New Roman"/>
          <w:sz w:val="24"/>
          <w:szCs w:val="24"/>
          <w:lang w:eastAsia="cs-CZ"/>
        </w:rPr>
        <w:t xml:space="preserve">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xml:space="preserve">                                                                                                               </w:t>
      </w:r>
      <w:r w:rsidRPr="00B52722">
        <w:rPr>
          <w:rFonts w:ascii="Times New Roman" w:eastAsia="Times New Roman" w:hAnsi="Times New Roman" w:cs="Times New Roman"/>
          <w:b/>
          <w:bCs/>
          <w:sz w:val="24"/>
          <w:szCs w:val="24"/>
          <w:lang w:eastAsia="cs-CZ"/>
        </w:rPr>
        <w:t>délky volebního období/</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Dodatečné volby a nové volby (podrobnější pokyny pro vyřazování podružných volebních písemností jsou vydávány vždy po volbách)</w:t>
      </w:r>
      <w:r w:rsidRPr="00B52722">
        <w:rPr>
          <w:rFonts w:ascii="Times New Roman" w:eastAsia="Times New Roman" w:hAnsi="Times New Roman" w:cs="Times New Roman"/>
          <w:sz w:val="24"/>
          <w:szCs w:val="24"/>
          <w:lang w:eastAsia="cs-CZ"/>
        </w:rPr>
        <w:tab/>
        <w:t xml:space="preserve">V/podle                       </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xml:space="preserve">                                                                                                              délky </w:t>
      </w:r>
      <w:proofErr w:type="gramStart"/>
      <w:r w:rsidRPr="00B52722">
        <w:rPr>
          <w:rFonts w:ascii="Times New Roman" w:eastAsia="Times New Roman" w:hAnsi="Times New Roman" w:cs="Times New Roman"/>
          <w:sz w:val="24"/>
          <w:szCs w:val="24"/>
          <w:lang w:eastAsia="cs-CZ"/>
        </w:rPr>
        <w:t>volebního  období</w:t>
      </w:r>
      <w:proofErr w:type="gramEnd"/>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78. Volby soudců přísedících</w:t>
      </w:r>
      <w:r w:rsidRPr="00B52722">
        <w:rPr>
          <w:rFonts w:ascii="Times New Roman" w:eastAsia="Times New Roman" w:hAnsi="Times New Roman" w:cs="Times New Roman"/>
          <w:b/>
          <w:bCs/>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79. Konference, porady, konzultace</w:t>
      </w:r>
      <w:r w:rsidRPr="00B52722">
        <w:rPr>
          <w:rFonts w:ascii="Times New Roman" w:eastAsia="Times New Roman" w:hAnsi="Times New Roman" w:cs="Times New Roman"/>
          <w:b/>
          <w:bCs/>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100. Organizace činností</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101. Plány zasedání, zastupitelstva, rady a komisi a výborů- všeobecně</w:t>
      </w:r>
      <w:r w:rsidRPr="00B52722">
        <w:rPr>
          <w:rFonts w:ascii="Times New Roman" w:eastAsia="Times New Roman" w:hAnsi="Times New Roman" w:cs="Times New Roman"/>
          <w:b/>
          <w:bCs/>
          <w:sz w:val="24"/>
          <w:szCs w:val="24"/>
          <w:lang w:eastAsia="cs-CZ"/>
        </w:rPr>
        <w:tab/>
        <w:t>A/5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Příprava jednání</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Zápisy z jednání</w:t>
      </w:r>
      <w:r w:rsidRPr="00B52722">
        <w:rPr>
          <w:rFonts w:ascii="Times New Roman" w:eastAsia="Times New Roman" w:hAnsi="Times New Roman" w:cs="Times New Roman"/>
          <w:sz w:val="24"/>
          <w:szCs w:val="24"/>
          <w:lang w:eastAsia="cs-CZ"/>
        </w:rPr>
        <w:tab/>
        <w:t>V/10</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u w:val="single"/>
          <w:lang w:eastAsia="cs-CZ"/>
        </w:rPr>
        <w:t>Agenda kontroly</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111. Pracovní plány kontrolní činnost, metodika</w:t>
      </w:r>
      <w:r w:rsidRPr="00B52722">
        <w:rPr>
          <w:rFonts w:ascii="Times New Roman" w:eastAsia="Times New Roman" w:hAnsi="Times New Roman" w:cs="Times New Roman"/>
          <w:b/>
          <w:bCs/>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112. Kontroly- vnitřní audit-všeobecně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br w:type="page"/>
      </w:r>
      <w:r w:rsidRPr="00B52722">
        <w:rPr>
          <w:rFonts w:ascii="Times New Roman" w:eastAsia="Times New Roman" w:hAnsi="Times New Roman" w:cs="Times New Roman"/>
          <w:b/>
          <w:bCs/>
          <w:sz w:val="24"/>
          <w:szCs w:val="24"/>
          <w:u w:val="single"/>
          <w:lang w:eastAsia="cs-CZ"/>
        </w:rPr>
        <w:lastRenderedPageBreak/>
        <w:t>Personální práce</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117. Výchova a vzdělávání</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118. Pracovní poměr – 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Osobní spisy</w:t>
      </w:r>
      <w:r w:rsidRPr="00B52722">
        <w:rPr>
          <w:rFonts w:ascii="Times New Roman" w:eastAsia="Times New Roman" w:hAnsi="Times New Roman" w:cs="Times New Roman"/>
          <w:sz w:val="24"/>
          <w:szCs w:val="24"/>
          <w:lang w:eastAsia="cs-CZ"/>
        </w:rPr>
        <w:tab/>
        <w:t>S/45(3)</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Pracovní doba i pracovní volno, úlevy v práci, práce přesčas-povolování, mzdové zvýhodnění, noční práce apod.</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Snížení pracovního úvazku</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5. Vedlejší činnost</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6. Náhrada škody</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7. Nemocenské a sociální zabezpečení pracovníků</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119. Záležitosti pracovně právní- všeobecně</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Pracovníci aparátu městského úřadu</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Pracovníci organizací a zařízení řízených a spravovaných městským úřadem</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120. Záležitosti členů městského zastupitelstva, členů komisí a aktivistů</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Pracovně právní vztahy a odměňování</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Záležitosti důchodového zabezpečení</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Jednorázové odměny z prostředků obce</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xml:space="preserve">4. Různé </w:t>
      </w:r>
      <w:proofErr w:type="gramStart"/>
      <w:r w:rsidRPr="00B52722">
        <w:rPr>
          <w:rFonts w:ascii="Times New Roman" w:eastAsia="Times New Roman" w:hAnsi="Times New Roman" w:cs="Times New Roman"/>
          <w:sz w:val="24"/>
          <w:szCs w:val="24"/>
          <w:lang w:eastAsia="cs-CZ"/>
        </w:rPr>
        <w:t>náhrady(kromě</w:t>
      </w:r>
      <w:proofErr w:type="gramEnd"/>
      <w:r w:rsidRPr="00B52722">
        <w:rPr>
          <w:rFonts w:ascii="Times New Roman" w:eastAsia="Times New Roman" w:hAnsi="Times New Roman" w:cs="Times New Roman"/>
          <w:sz w:val="24"/>
          <w:szCs w:val="24"/>
          <w:lang w:eastAsia="cs-CZ"/>
        </w:rPr>
        <w:t xml:space="preserve"> cestovních a  stěhovacích výdajů)</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121. Příjmy z pracovního poměru-všeobecně</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Platový řád</w:t>
      </w:r>
      <w:r w:rsidRPr="00B52722">
        <w:rPr>
          <w:rFonts w:ascii="Times New Roman" w:eastAsia="Times New Roman" w:hAnsi="Times New Roman" w:cs="Times New Roman"/>
          <w:sz w:val="24"/>
          <w:szCs w:val="24"/>
          <w:lang w:eastAsia="cs-CZ"/>
        </w:rPr>
        <w:tab/>
        <w:t>S/po ztrátě platnosti/</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lastRenderedPageBreak/>
        <w:t>2. Katalog funkcí a mzdových tarifů</w:t>
      </w:r>
      <w:r w:rsidRPr="00B52722">
        <w:rPr>
          <w:rFonts w:ascii="Times New Roman" w:eastAsia="Times New Roman" w:hAnsi="Times New Roman" w:cs="Times New Roman"/>
          <w:sz w:val="24"/>
          <w:szCs w:val="24"/>
          <w:lang w:eastAsia="cs-CZ"/>
        </w:rPr>
        <w:tab/>
        <w:t>S/5 po ztrátě platnosti</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Tarifně kvalifikační katalog</w:t>
      </w:r>
      <w:r w:rsidRPr="00B52722">
        <w:rPr>
          <w:rFonts w:ascii="Times New Roman" w:eastAsia="Times New Roman" w:hAnsi="Times New Roman" w:cs="Times New Roman"/>
          <w:sz w:val="24"/>
          <w:szCs w:val="24"/>
          <w:lang w:eastAsia="cs-CZ"/>
        </w:rPr>
        <w:tab/>
        <w:t>S/5 po ztrátě platnosti</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4. Odměňování</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5. Náhrady za dovolenou</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6. Věcné plnění, naturální požitky</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7. Dohody o provedení práce a dohody o pracovní činnosti</w:t>
      </w:r>
      <w:r w:rsidRPr="00B52722">
        <w:rPr>
          <w:rFonts w:ascii="Times New Roman" w:eastAsia="Times New Roman" w:hAnsi="Times New Roman" w:cs="Times New Roman"/>
          <w:sz w:val="24"/>
          <w:szCs w:val="24"/>
          <w:lang w:eastAsia="cs-CZ"/>
        </w:rPr>
        <w:tab/>
        <w:t>S/45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8. Mzdové tarify</w:t>
      </w:r>
      <w:r w:rsidRPr="00B52722">
        <w:rPr>
          <w:rFonts w:ascii="Times New Roman" w:eastAsia="Times New Roman" w:hAnsi="Times New Roman" w:cs="Times New Roman"/>
          <w:sz w:val="24"/>
          <w:szCs w:val="24"/>
          <w:lang w:eastAsia="cs-CZ"/>
        </w:rPr>
        <w:tab/>
        <w:t>V/45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122. Péče o pracovníky – 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proofErr w:type="gramStart"/>
      <w:r w:rsidRPr="00B52722">
        <w:rPr>
          <w:rFonts w:ascii="Times New Roman" w:eastAsia="Times New Roman" w:hAnsi="Times New Roman" w:cs="Times New Roman"/>
          <w:sz w:val="24"/>
          <w:szCs w:val="24"/>
          <w:lang w:eastAsia="cs-CZ"/>
        </w:rPr>
        <w:t>1.Bezpečnost</w:t>
      </w:r>
      <w:proofErr w:type="gramEnd"/>
      <w:r w:rsidRPr="00B52722">
        <w:rPr>
          <w:rFonts w:ascii="Times New Roman" w:eastAsia="Times New Roman" w:hAnsi="Times New Roman" w:cs="Times New Roman"/>
          <w:sz w:val="24"/>
          <w:szCs w:val="24"/>
          <w:lang w:eastAsia="cs-CZ"/>
        </w:rPr>
        <w:t xml:space="preserve"> a ochrana zdraví při práci, pracovní úrazy, odškodňování pracovních úrazů</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5. Závodní stravování</w:t>
      </w:r>
      <w:r w:rsidRPr="00B52722">
        <w:rPr>
          <w:rFonts w:ascii="Times New Roman" w:eastAsia="Times New Roman" w:hAnsi="Times New Roman" w:cs="Times New Roman"/>
          <w:sz w:val="24"/>
          <w:szCs w:val="24"/>
          <w:lang w:eastAsia="cs-CZ"/>
        </w:rPr>
        <w:tab/>
        <w:t>S/1</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123. Kolektivní smlouvy</w:t>
      </w:r>
      <w:r w:rsidRPr="00B52722">
        <w:rPr>
          <w:rFonts w:ascii="Times New Roman" w:eastAsia="Times New Roman" w:hAnsi="Times New Roman" w:cs="Times New Roman"/>
          <w:b/>
          <w:bCs/>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u w:val="single"/>
          <w:lang w:eastAsia="cs-CZ"/>
        </w:rPr>
        <w:t>Finance</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176. Rozpočty – všeobecně údaje a dílčí podklady</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Rozpočtový výhled, tabulková textová část</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Roční rozpočty, tabulková a textová část</w:t>
      </w:r>
      <w:r w:rsidRPr="00B52722">
        <w:rPr>
          <w:rFonts w:ascii="Times New Roman" w:eastAsia="Times New Roman" w:hAnsi="Times New Roman" w:cs="Times New Roman"/>
          <w:sz w:val="24"/>
          <w:szCs w:val="24"/>
          <w:lang w:eastAsia="cs-CZ"/>
        </w:rPr>
        <w:tab/>
        <w:t>A/10</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Rozbory o plnění rozpočtů a finančního hospodaření</w:t>
      </w:r>
      <w:r w:rsidRPr="00B52722">
        <w:rPr>
          <w:rFonts w:ascii="Times New Roman" w:eastAsia="Times New Roman" w:hAnsi="Times New Roman" w:cs="Times New Roman"/>
          <w:sz w:val="24"/>
          <w:szCs w:val="24"/>
          <w:lang w:eastAsia="cs-CZ"/>
        </w:rPr>
        <w:tab/>
        <w:t>A/10</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4. Ostatní písemnosti o finančním hospodaření</w:t>
      </w:r>
      <w:r w:rsidRPr="00B52722">
        <w:rPr>
          <w:rFonts w:ascii="Times New Roman" w:eastAsia="Times New Roman" w:hAnsi="Times New Roman" w:cs="Times New Roman"/>
          <w:sz w:val="24"/>
          <w:szCs w:val="24"/>
          <w:lang w:eastAsia="cs-CZ"/>
        </w:rPr>
        <w:tab/>
        <w:t xml:space="preserve">V/5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177. Finanční plány hospodářských organizací a rozpočty rozpočtových a příspěvkových</w:t>
      </w:r>
      <w:r w:rsidRPr="00B52722">
        <w:rPr>
          <w:rFonts w:ascii="Times New Roman" w:eastAsia="Times New Roman" w:hAnsi="Times New Roman" w:cs="Times New Roman"/>
          <w:sz w:val="24"/>
          <w:szCs w:val="24"/>
          <w:lang w:eastAsia="cs-CZ"/>
        </w:rPr>
        <w:t xml:space="preserve"> organizací – všeobecně</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lastRenderedPageBreak/>
        <w:t>1. Dlouhodobé finanční plány a rozpočtové výhledy organizací</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Roční finanční plány a rozpočty organizací</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Rozbory hospodaření organizací</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4. Ostatní písemnosti o finančním hospodaření řízených organizací</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178. Daně, dávky, poplatky – 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proofErr w:type="gramStart"/>
      <w:r w:rsidRPr="00B52722">
        <w:rPr>
          <w:rFonts w:ascii="Times New Roman" w:eastAsia="Times New Roman" w:hAnsi="Times New Roman" w:cs="Times New Roman"/>
          <w:sz w:val="24"/>
          <w:szCs w:val="24"/>
          <w:lang w:eastAsia="cs-CZ"/>
        </w:rPr>
        <w:t>1.Všeobecné</w:t>
      </w:r>
      <w:proofErr w:type="gramEnd"/>
      <w:r w:rsidRPr="00B52722">
        <w:rPr>
          <w:rFonts w:ascii="Times New Roman" w:eastAsia="Times New Roman" w:hAnsi="Times New Roman" w:cs="Times New Roman"/>
          <w:sz w:val="24"/>
          <w:szCs w:val="24"/>
          <w:lang w:eastAsia="cs-CZ"/>
        </w:rPr>
        <w:t xml:space="preserve"> záležitosti státních příjmů a příjmů obcí</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xml:space="preserve">2. </w:t>
      </w:r>
      <w:proofErr w:type="gramStart"/>
      <w:r w:rsidRPr="00B52722">
        <w:rPr>
          <w:rFonts w:ascii="Times New Roman" w:eastAsia="Times New Roman" w:hAnsi="Times New Roman" w:cs="Times New Roman"/>
          <w:sz w:val="24"/>
          <w:szCs w:val="24"/>
          <w:lang w:eastAsia="cs-CZ"/>
        </w:rPr>
        <w:t>Jiné ( s výjimkou</w:t>
      </w:r>
      <w:proofErr w:type="gramEnd"/>
      <w:r w:rsidRPr="00B52722">
        <w:rPr>
          <w:rFonts w:ascii="Times New Roman" w:eastAsia="Times New Roman" w:hAnsi="Times New Roman" w:cs="Times New Roman"/>
          <w:sz w:val="24"/>
          <w:szCs w:val="24"/>
          <w:lang w:eastAsia="cs-CZ"/>
        </w:rPr>
        <w:t xml:space="preserve"> uvedených pod č.3-6)</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Rejstříky, katastry, výkazy apod. likvidace nedoplatků</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4. Místní daně a poplatky</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5. Katastr domovní daně</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6. Pasporty</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179. Právní zastupování ve finančních záležitostech</w:t>
      </w:r>
      <w:r w:rsidRPr="00B52722">
        <w:rPr>
          <w:rFonts w:ascii="Times New Roman" w:eastAsia="Times New Roman" w:hAnsi="Times New Roman" w:cs="Times New Roman"/>
          <w:b/>
          <w:bCs/>
          <w:sz w:val="24"/>
          <w:szCs w:val="24"/>
          <w:lang w:eastAsia="cs-CZ"/>
        </w:rPr>
        <w:tab/>
        <w:t xml:space="preserve">V/5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181. Účetnictví – všeobecně</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Roční účetní výkazy</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Ostatní účetní písemnosti</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u w:val="single"/>
          <w:lang w:eastAsia="cs-CZ"/>
        </w:rPr>
        <w:t>Zemědělství, myslivost, rybářství</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201. Půda- 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Vynětí ze zemědělského půdního fondu a rekultivace</w:t>
      </w:r>
      <w:r w:rsidRPr="00B52722">
        <w:rPr>
          <w:rFonts w:ascii="Times New Roman" w:eastAsia="Times New Roman" w:hAnsi="Times New Roman" w:cs="Times New Roman"/>
          <w:sz w:val="24"/>
          <w:szCs w:val="24"/>
          <w:lang w:eastAsia="cs-CZ"/>
        </w:rPr>
        <w:tab/>
        <w:t>A/15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lastRenderedPageBreak/>
        <w:t>2. Ochrana a využití zemědělského půdního fondu</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Změny kultur a využití půdního fondu</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4. Použití zemědělské půdy k nezemědělským účelům na dobu 1 roku</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5. Pokuty ukládané při ochraně ZPF</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202. Pozemkové úpravy – 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Projekty pozemkových úprav</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Změny pozemkových úprav</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Oblastní pozemkové úpravy</w:t>
      </w:r>
      <w:r w:rsidRPr="00B52722">
        <w:rPr>
          <w:rFonts w:ascii="Times New Roman" w:eastAsia="Times New Roman" w:hAnsi="Times New Roman" w:cs="Times New Roman"/>
          <w:sz w:val="24"/>
          <w:szCs w:val="24"/>
          <w:lang w:eastAsia="cs-CZ"/>
        </w:rPr>
        <w:tab/>
        <w:t>A/15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203. Zemědělská výroba</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Užívání půdy a jiného zemědělského majetku</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Ochrana proti škůdcům, chorobám a plevelům</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Kácení ovocných stromů a klučení vinic</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5. Veterinární opatření</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6. Plemenitba</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br w:type="page"/>
      </w:r>
      <w:r w:rsidRPr="00B52722">
        <w:rPr>
          <w:rFonts w:ascii="Times New Roman" w:eastAsia="Times New Roman" w:hAnsi="Times New Roman" w:cs="Times New Roman"/>
          <w:b/>
          <w:bCs/>
          <w:sz w:val="24"/>
          <w:szCs w:val="24"/>
          <w:lang w:eastAsia="cs-CZ"/>
        </w:rPr>
        <w:lastRenderedPageBreak/>
        <w:t>Lesní hospodářství</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206. Myslivost-všeobecně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207. Rybářství-všeobecně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Vodní hospodářství</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230. Vodohospodářské plánování</w:t>
      </w:r>
      <w:r w:rsidRPr="00B52722">
        <w:rPr>
          <w:rFonts w:ascii="Times New Roman" w:eastAsia="Times New Roman" w:hAnsi="Times New Roman" w:cs="Times New Roman"/>
          <w:b/>
          <w:bCs/>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231. Vodní hospodářství – 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Vodoprávní povolení</w:t>
      </w:r>
      <w:r w:rsidRPr="00B52722">
        <w:rPr>
          <w:rFonts w:ascii="Times New Roman" w:eastAsia="Times New Roman" w:hAnsi="Times New Roman" w:cs="Times New Roman"/>
          <w:sz w:val="24"/>
          <w:szCs w:val="24"/>
          <w:lang w:eastAsia="cs-CZ"/>
        </w:rPr>
        <w:tab/>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4. Opravné prostředky proti rozhodnutím</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9. Povodňová ochrana</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Ochrana ovzduší</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245. Ochrana ovzduší – 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Rozhodnutí dle právních předpisů na ochranu ovzduší</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Poplatky za znečištění ovzduší</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Ukládání pokut</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Ochrana přírody</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lastRenderedPageBreak/>
        <w:t>246. Ochrana přírody – 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Realizace vyhlášky o chráněných částech přírody</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Rozhodnutí o výjimkách a chráněných částí přírody</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Stanovisko k chráněným částem přírody</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Odpadové hospodářství</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248. Odpadové hospodářství-všeobecně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Rozhodnutí dle právních předpisů upravujících odpadové hospodářství</w:t>
      </w:r>
      <w:r w:rsidRPr="00B52722">
        <w:rPr>
          <w:rFonts w:ascii="Times New Roman" w:eastAsia="Times New Roman" w:hAnsi="Times New Roman" w:cs="Times New Roman"/>
          <w:sz w:val="24"/>
          <w:szCs w:val="24"/>
          <w:lang w:eastAsia="cs-CZ"/>
        </w:rPr>
        <w:tab/>
        <w:t>V/10</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Ukládání pokut</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Zařízení na zneškodňování odpadů</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Bytové hospodářství</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254. Bytový majetek – všeobecně</w:t>
      </w:r>
      <w:r w:rsidRPr="00B52722">
        <w:rPr>
          <w:rFonts w:ascii="Times New Roman" w:eastAsia="Times New Roman" w:hAnsi="Times New Roman" w:cs="Times New Roman"/>
          <w:b/>
          <w:bCs/>
          <w:sz w:val="24"/>
          <w:szCs w:val="24"/>
          <w:lang w:eastAsia="cs-CZ"/>
        </w:rPr>
        <w:tab/>
        <w:t>V/10</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4. Příspěvky na bytovou výstavbu</w:t>
      </w:r>
      <w:r w:rsidRPr="00B52722">
        <w:rPr>
          <w:rFonts w:ascii="Times New Roman" w:eastAsia="Times New Roman" w:hAnsi="Times New Roman" w:cs="Times New Roman"/>
          <w:sz w:val="24"/>
          <w:szCs w:val="24"/>
          <w:lang w:eastAsia="cs-CZ"/>
        </w:rPr>
        <w:tab/>
        <w:t>S/10</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5. Hospodaření s byty (přidělování, směny)</w:t>
      </w:r>
      <w:r w:rsidRPr="00B52722">
        <w:rPr>
          <w:rFonts w:ascii="Times New Roman" w:eastAsia="Times New Roman" w:hAnsi="Times New Roman" w:cs="Times New Roman"/>
          <w:sz w:val="24"/>
          <w:szCs w:val="24"/>
          <w:lang w:eastAsia="cs-CZ"/>
        </w:rPr>
        <w:tab/>
        <w:t>S/10</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6. Modernizace a adaptace</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7. Nájemné</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255. Nebytové prostory – všeobecně</w:t>
      </w:r>
      <w:r w:rsidRPr="00B52722">
        <w:rPr>
          <w:rFonts w:ascii="Times New Roman" w:eastAsia="Times New Roman" w:hAnsi="Times New Roman" w:cs="Times New Roman"/>
          <w:b/>
          <w:bCs/>
          <w:sz w:val="24"/>
          <w:szCs w:val="24"/>
          <w:lang w:eastAsia="cs-CZ"/>
        </w:rPr>
        <w:tab/>
        <w:t>S/10</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Přidělování</w:t>
      </w:r>
      <w:r w:rsidRPr="00B52722">
        <w:rPr>
          <w:rFonts w:ascii="Times New Roman" w:eastAsia="Times New Roman" w:hAnsi="Times New Roman" w:cs="Times New Roman"/>
          <w:sz w:val="24"/>
          <w:szCs w:val="24"/>
          <w:lang w:eastAsia="cs-CZ"/>
        </w:rPr>
        <w:tab/>
        <w:t>S/10</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Nájemné</w:t>
      </w:r>
      <w:r w:rsidRPr="00B52722">
        <w:rPr>
          <w:rFonts w:ascii="Times New Roman" w:eastAsia="Times New Roman" w:hAnsi="Times New Roman" w:cs="Times New Roman"/>
          <w:sz w:val="24"/>
          <w:szCs w:val="24"/>
          <w:lang w:eastAsia="cs-CZ"/>
        </w:rPr>
        <w:tab/>
        <w:t xml:space="preserve">S/5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lastRenderedPageBreak/>
        <w:t>Doprava</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276. Doprava – všeobecně</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277. Silniční doprava – všeobecně</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278. Technika silniční dopravy-všeobecně</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280. Silniční hospodářství-všeobecně</w:t>
      </w:r>
      <w:r w:rsidRPr="00B52722">
        <w:rPr>
          <w:rFonts w:ascii="Times New Roman" w:eastAsia="Times New Roman" w:hAnsi="Times New Roman" w:cs="Times New Roman"/>
          <w:b/>
          <w:bCs/>
          <w:sz w:val="24"/>
          <w:szCs w:val="24"/>
          <w:lang w:eastAsia="cs-CZ"/>
        </w:rPr>
        <w:tab/>
        <w:t>V/10</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9. Místní komunikace</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281. Ostatní obory dopravy-všeobecně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Železniční doprava</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Územní plánování a stavební řád</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Ukládací znak skartačního plánu se u této skupiny řádu použije pouze tam, kde písemnost nelze zařadit do kompletního spisu konkrétní stavby. Ukládání územně plánovací dokumentace se řídí zákonem o územním plánování a stavebním řádu.</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326. Územně plánovací dokumentace</w:t>
      </w:r>
      <w:r w:rsidRPr="00B52722">
        <w:rPr>
          <w:rFonts w:ascii="Times New Roman" w:eastAsia="Times New Roman" w:hAnsi="Times New Roman" w:cs="Times New Roman"/>
          <w:b/>
          <w:bCs/>
          <w:sz w:val="24"/>
          <w:szCs w:val="24"/>
          <w:lang w:eastAsia="cs-CZ"/>
        </w:rPr>
        <w:tab/>
        <w:t>V/20</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327. Územně plánovací podklady</w:t>
      </w:r>
      <w:r w:rsidRPr="00B52722">
        <w:rPr>
          <w:rFonts w:ascii="Times New Roman" w:eastAsia="Times New Roman" w:hAnsi="Times New Roman" w:cs="Times New Roman"/>
          <w:b/>
          <w:bCs/>
          <w:sz w:val="24"/>
          <w:szCs w:val="24"/>
          <w:lang w:eastAsia="cs-CZ"/>
        </w:rPr>
        <w:tab/>
        <w:t>V/23</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lastRenderedPageBreak/>
        <w:t>328. Územní rozhodnutí</w:t>
      </w:r>
      <w:r w:rsidRPr="00B52722">
        <w:rPr>
          <w:rFonts w:ascii="Times New Roman" w:eastAsia="Times New Roman" w:hAnsi="Times New Roman" w:cs="Times New Roman"/>
          <w:b/>
          <w:bCs/>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329. Oprávnění k projektové činnosti</w:t>
      </w:r>
      <w:r w:rsidRPr="00B52722">
        <w:rPr>
          <w:rFonts w:ascii="Times New Roman" w:eastAsia="Times New Roman" w:hAnsi="Times New Roman" w:cs="Times New Roman"/>
          <w:b/>
          <w:bCs/>
          <w:sz w:val="24"/>
          <w:szCs w:val="24"/>
          <w:lang w:eastAsia="cs-CZ"/>
        </w:rPr>
        <w:tab/>
        <w:t>A/10</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330. Stavební povolení a další spisy vč. dokumentace, týkající se stavby (kolaudace, změny stavby, změny v užívání stavby, udržovací práce odstranění stavby)</w:t>
      </w:r>
      <w:r w:rsidRPr="00B52722">
        <w:rPr>
          <w:rFonts w:ascii="Times New Roman" w:eastAsia="Times New Roman" w:hAnsi="Times New Roman" w:cs="Times New Roman"/>
          <w:b/>
          <w:bCs/>
          <w:sz w:val="24"/>
          <w:szCs w:val="24"/>
          <w:lang w:eastAsia="cs-CZ"/>
        </w:rPr>
        <w:tab/>
        <w:t>A/25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331. Povolení terénních úprav, některých prací a zařízení</w:t>
      </w:r>
      <w:r w:rsidRPr="00B52722">
        <w:rPr>
          <w:rFonts w:ascii="Times New Roman" w:eastAsia="Times New Roman" w:hAnsi="Times New Roman" w:cs="Times New Roman"/>
          <w:b/>
          <w:bCs/>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332. Státní stavební dohled</w:t>
      </w:r>
      <w:r w:rsidRPr="00B52722">
        <w:rPr>
          <w:rFonts w:ascii="Times New Roman" w:eastAsia="Times New Roman" w:hAnsi="Times New Roman" w:cs="Times New Roman"/>
          <w:b/>
          <w:bCs/>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333. Vyvlastnění</w:t>
      </w:r>
      <w:r w:rsidRPr="00B52722">
        <w:rPr>
          <w:rFonts w:ascii="Times New Roman" w:eastAsia="Times New Roman" w:hAnsi="Times New Roman" w:cs="Times New Roman"/>
          <w:b/>
          <w:bCs/>
          <w:sz w:val="24"/>
          <w:szCs w:val="24"/>
          <w:lang w:eastAsia="cs-CZ"/>
        </w:rPr>
        <w:tab/>
        <w:t>A/20</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334. Stavební úřady</w:t>
      </w:r>
      <w:r w:rsidRPr="00B52722">
        <w:rPr>
          <w:rFonts w:ascii="Times New Roman" w:eastAsia="Times New Roman" w:hAnsi="Times New Roman" w:cs="Times New Roman"/>
          <w:b/>
          <w:bCs/>
          <w:sz w:val="24"/>
          <w:szCs w:val="24"/>
          <w:lang w:eastAsia="cs-CZ"/>
        </w:rPr>
        <w:tab/>
        <w:t>V/10</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335. Vstup na cizí nemovitosti</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336. Souhlasy k vydání stavebních povolení speciálních staveb</w:t>
      </w:r>
      <w:r w:rsidRPr="00B52722">
        <w:rPr>
          <w:rFonts w:ascii="Times New Roman" w:eastAsia="Times New Roman" w:hAnsi="Times New Roman" w:cs="Times New Roman"/>
          <w:b/>
          <w:bCs/>
          <w:sz w:val="24"/>
          <w:szCs w:val="24"/>
          <w:lang w:eastAsia="cs-CZ"/>
        </w:rPr>
        <w:tab/>
        <w:t>A/10</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337. Rozhodování stavebních úřadů podle zvláštních předpisů</w:t>
      </w:r>
      <w:r w:rsidRPr="00B52722">
        <w:rPr>
          <w:rFonts w:ascii="Times New Roman" w:eastAsia="Times New Roman" w:hAnsi="Times New Roman" w:cs="Times New Roman"/>
          <w:b/>
          <w:bCs/>
          <w:sz w:val="24"/>
          <w:szCs w:val="24"/>
          <w:lang w:eastAsia="cs-CZ"/>
        </w:rPr>
        <w:tab/>
        <w:t>V/10</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338. Sankce podle stavebního zákona</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pokuty</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339. Přezkoumání pravomocných správních rozhodnutí</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mimořádnými opravnými prostředky</w:t>
      </w:r>
      <w:r w:rsidRPr="00B52722">
        <w:rPr>
          <w:rFonts w:ascii="Times New Roman" w:eastAsia="Times New Roman" w:hAnsi="Times New Roman" w:cs="Times New Roman"/>
          <w:b/>
          <w:bCs/>
          <w:sz w:val="24"/>
          <w:szCs w:val="24"/>
          <w:lang w:eastAsia="cs-CZ"/>
        </w:rPr>
        <w:tab/>
        <w:t xml:space="preserve">V/5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lastRenderedPageBreak/>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Kultura</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xml:space="preserve">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401. Záležitosti kultury-všeobecně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xml:space="preserve"> 1. Péče o občanské záležitosti</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xml:space="preserve"> 2. Slavnosti, vzpomínky, hudby, výchovné kulturní, zábavné a jiné veřejné produkce</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xml:space="preserve"> 3. Vzdělávací kurzy a jiné kulturně výchovné akce pro občany a mládež</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402. Organizační a hospodářské věci kulturních zařízení-všeobecně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403. Kulturní instituce a zařízení</w:t>
      </w:r>
      <w:r w:rsidRPr="00B52722">
        <w:rPr>
          <w:rFonts w:ascii="Times New Roman" w:eastAsia="Times New Roman" w:hAnsi="Times New Roman" w:cs="Times New Roman"/>
          <w:b/>
          <w:bCs/>
          <w:sz w:val="24"/>
          <w:szCs w:val="24"/>
          <w:lang w:eastAsia="cs-CZ"/>
        </w:rPr>
        <w:tab/>
        <w:t>V/10</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405. Knihovny</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407. Povolování veřejné produkce</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Výherně hrací přístroje – registrace, kontroly, správní řízení</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408. Tisk, rozhlas, televize a film</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410. Kroniky</w:t>
      </w:r>
      <w:r w:rsidRPr="00B52722">
        <w:rPr>
          <w:rFonts w:ascii="Times New Roman" w:eastAsia="Times New Roman" w:hAnsi="Times New Roman" w:cs="Times New Roman"/>
          <w:b/>
          <w:bCs/>
          <w:sz w:val="24"/>
          <w:szCs w:val="24"/>
          <w:lang w:eastAsia="cs-CZ"/>
        </w:rPr>
        <w:tab/>
        <w:t>A/10</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Záležitosti církví a náboženských společností</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431. Věci církví a náboženských společností-všeobecně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432. Církevní majetek – 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lastRenderedPageBreak/>
        <w:t>1. Finanční a hospodářské záležitosti</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Stavby a opravy církevních budov</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Školství</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451. Organizační a hospodářské věci škol a předškolních zařízení</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453. Finanční a hmotné zabezpečení žáků</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Zdravotnictví</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530. Regresní náhrady</w:t>
      </w:r>
      <w:r w:rsidRPr="00B52722">
        <w:rPr>
          <w:rFonts w:ascii="Times New Roman" w:eastAsia="Times New Roman" w:hAnsi="Times New Roman" w:cs="Times New Roman"/>
          <w:b/>
          <w:bCs/>
          <w:sz w:val="24"/>
          <w:szCs w:val="24"/>
          <w:lang w:eastAsia="cs-CZ"/>
        </w:rPr>
        <w:tab/>
        <w:t>V/10</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Sociální péče</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551. Sledování sociálních poměrů a vedení evidence sociálně potřebných občanů</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552. Mimoústavní sociální péče</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4. Peněžité příspěvky</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553. Ústavní sociální péče</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Organizační záležitosti</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Přijímání občanů do těchto ústavů</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Provozní záležitosti</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555. Péče o rodinu – 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lastRenderedPageBreak/>
        <w:t>2. Sociálně právní ochrana dětí a mládeže</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556. Péče o společensky nepřizpůsobené občany</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557. Záležitosti romského obyvatelstva</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Požární ochrana</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581. Organizace – 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Organizace správ a útvarů Sboru požární ochrany</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Rozkazy, sbírky pokynů, směrnice</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Spolupráce s ostatními orgány a organizacemi</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582. Státní požární dozor-všeobecně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Posuzování typizačních prací, dokumentace staveb včetně technologií a výrobků z hlediska požární bezpečnosti</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Sezónní akce</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xml:space="preserve">3. </w:t>
      </w:r>
      <w:proofErr w:type="gramStart"/>
      <w:r w:rsidRPr="00B52722">
        <w:rPr>
          <w:rFonts w:ascii="Times New Roman" w:eastAsia="Times New Roman" w:hAnsi="Times New Roman" w:cs="Times New Roman"/>
          <w:sz w:val="24"/>
          <w:szCs w:val="24"/>
          <w:lang w:eastAsia="cs-CZ"/>
        </w:rPr>
        <w:t>Požáry ( požární</w:t>
      </w:r>
      <w:proofErr w:type="gramEnd"/>
      <w:r w:rsidRPr="00B52722">
        <w:rPr>
          <w:rFonts w:ascii="Times New Roman" w:eastAsia="Times New Roman" w:hAnsi="Times New Roman" w:cs="Times New Roman"/>
          <w:sz w:val="24"/>
          <w:szCs w:val="24"/>
          <w:lang w:eastAsia="cs-CZ"/>
        </w:rPr>
        <w:t xml:space="preserve"> zásady, rozbory, požárně technická expertiza aj.)</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4. Školení a odborná příprava pracovníků o požární ochraně</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5. Bezpečnostní a jiná mimořádná opatření</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583. Jednotky požární ochrany – 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Stavby a rekonstrukce požárních zbrojnic a stanic</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Odborná příprava jednotek PO</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Speciální služby v jednotkách PO</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Všeobecná vnitřní správa</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lastRenderedPageBreak/>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602. Shromažďování</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604. Územní organizace všeobecně</w:t>
      </w:r>
      <w:r w:rsidRPr="00B52722">
        <w:rPr>
          <w:rFonts w:ascii="Times New Roman" w:eastAsia="Times New Roman" w:hAnsi="Times New Roman" w:cs="Times New Roman"/>
          <w:b/>
          <w:bCs/>
          <w:sz w:val="24"/>
          <w:szCs w:val="24"/>
          <w:lang w:eastAsia="cs-CZ"/>
        </w:rPr>
        <w:tab/>
        <w:t>V/10</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Konkrétní územní změny</w:t>
      </w:r>
      <w:r w:rsidRPr="00B52722">
        <w:rPr>
          <w:rFonts w:ascii="Times New Roman" w:eastAsia="Times New Roman" w:hAnsi="Times New Roman" w:cs="Times New Roman"/>
          <w:sz w:val="24"/>
          <w:szCs w:val="24"/>
          <w:lang w:eastAsia="cs-CZ"/>
        </w:rPr>
        <w:tab/>
        <w:t>A/10</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605. Hlášení a evidence obyvatelstva</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607. Matriční záležitosti-všeobecně</w:t>
      </w:r>
      <w:r w:rsidRPr="00B52722">
        <w:rPr>
          <w:rFonts w:ascii="Times New Roman" w:eastAsia="Times New Roman" w:hAnsi="Times New Roman" w:cs="Times New Roman"/>
          <w:b/>
          <w:bCs/>
          <w:sz w:val="24"/>
          <w:szCs w:val="24"/>
          <w:lang w:eastAsia="cs-CZ"/>
        </w:rPr>
        <w:tab/>
        <w:t>V/50</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Matriky a sbírky listin</w:t>
      </w:r>
    </w:p>
    <w:p w:rsidR="00B52722" w:rsidRPr="00B52722" w:rsidRDefault="00B52722" w:rsidP="00B52722">
      <w:pPr>
        <w:tabs>
          <w:tab w:val="left" w:pos="7938"/>
        </w:tabs>
        <w:spacing w:before="100" w:beforeAutospacing="1" w:after="100" w:afterAutospacing="1" w:line="240" w:lineRule="auto"/>
        <w:ind w:left="34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a) knihy narození</w:t>
      </w:r>
      <w:r w:rsidRPr="00B52722">
        <w:rPr>
          <w:rFonts w:ascii="Times New Roman" w:eastAsia="Times New Roman" w:hAnsi="Times New Roman" w:cs="Times New Roman"/>
          <w:sz w:val="24"/>
          <w:szCs w:val="24"/>
          <w:lang w:eastAsia="cs-CZ"/>
        </w:rPr>
        <w:tab/>
        <w:t>A/75</w:t>
      </w:r>
    </w:p>
    <w:p w:rsidR="00B52722" w:rsidRPr="00B52722" w:rsidRDefault="00B52722" w:rsidP="00B52722">
      <w:pPr>
        <w:tabs>
          <w:tab w:val="left" w:pos="7938"/>
        </w:tabs>
        <w:spacing w:before="100" w:beforeAutospacing="1" w:after="100" w:afterAutospacing="1" w:line="240" w:lineRule="auto"/>
        <w:ind w:left="34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b) knihy manželství</w:t>
      </w:r>
      <w:r w:rsidRPr="00B52722">
        <w:rPr>
          <w:rFonts w:ascii="Times New Roman" w:eastAsia="Times New Roman" w:hAnsi="Times New Roman" w:cs="Times New Roman"/>
          <w:sz w:val="24"/>
          <w:szCs w:val="24"/>
          <w:lang w:eastAsia="cs-CZ"/>
        </w:rPr>
        <w:tab/>
        <w:t>A/75</w:t>
      </w:r>
    </w:p>
    <w:p w:rsidR="00B52722" w:rsidRPr="00B52722" w:rsidRDefault="00B52722" w:rsidP="00B52722">
      <w:pPr>
        <w:tabs>
          <w:tab w:val="left" w:pos="7938"/>
        </w:tabs>
        <w:spacing w:before="100" w:beforeAutospacing="1" w:after="100" w:afterAutospacing="1" w:line="240" w:lineRule="auto"/>
        <w:ind w:left="34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c) knihy úmrtí</w:t>
      </w:r>
      <w:r w:rsidRPr="00B52722">
        <w:rPr>
          <w:rFonts w:ascii="Times New Roman" w:eastAsia="Times New Roman" w:hAnsi="Times New Roman" w:cs="Times New Roman"/>
          <w:sz w:val="24"/>
          <w:szCs w:val="24"/>
          <w:lang w:eastAsia="cs-CZ"/>
        </w:rPr>
        <w:tab/>
        <w:t>A/75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Matriční doklady do ciziny</w:t>
      </w:r>
      <w:r w:rsidRPr="00B52722">
        <w:rPr>
          <w:rFonts w:ascii="Times New Roman" w:eastAsia="Times New Roman" w:hAnsi="Times New Roman" w:cs="Times New Roman"/>
          <w:sz w:val="24"/>
          <w:szCs w:val="24"/>
          <w:lang w:eastAsia="cs-CZ"/>
        </w:rPr>
        <w:tab/>
        <w:t>S/3</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Osvědčování způsobilosti k uzavření manželství</w:t>
      </w:r>
      <w:r w:rsidRPr="00B52722">
        <w:rPr>
          <w:rFonts w:ascii="Times New Roman" w:eastAsia="Times New Roman" w:hAnsi="Times New Roman" w:cs="Times New Roman"/>
          <w:sz w:val="24"/>
          <w:szCs w:val="24"/>
          <w:lang w:eastAsia="cs-CZ"/>
        </w:rPr>
        <w:tab/>
        <w:t>S/3</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4. Rozhodování v matričních věcech</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proofErr w:type="gramStart"/>
      <w:r w:rsidRPr="00B52722">
        <w:rPr>
          <w:rFonts w:ascii="Times New Roman" w:eastAsia="Times New Roman" w:hAnsi="Times New Roman" w:cs="Times New Roman"/>
          <w:sz w:val="24"/>
          <w:szCs w:val="24"/>
          <w:lang w:eastAsia="cs-CZ"/>
        </w:rPr>
        <w:t>5.Dozor</w:t>
      </w:r>
      <w:proofErr w:type="gramEnd"/>
      <w:r w:rsidRPr="00B52722">
        <w:rPr>
          <w:rFonts w:ascii="Times New Roman" w:eastAsia="Times New Roman" w:hAnsi="Times New Roman" w:cs="Times New Roman"/>
          <w:sz w:val="24"/>
          <w:szCs w:val="24"/>
          <w:lang w:eastAsia="cs-CZ"/>
        </w:rPr>
        <w:t xml:space="preserve"> a kontrola vedení matrik</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proofErr w:type="gramStart"/>
      <w:r w:rsidRPr="00B52722">
        <w:rPr>
          <w:rFonts w:ascii="Times New Roman" w:eastAsia="Times New Roman" w:hAnsi="Times New Roman" w:cs="Times New Roman"/>
          <w:sz w:val="24"/>
          <w:szCs w:val="24"/>
          <w:lang w:eastAsia="cs-CZ"/>
        </w:rPr>
        <w:t>6.Záležitosti</w:t>
      </w:r>
      <w:proofErr w:type="gramEnd"/>
      <w:r w:rsidRPr="00B52722">
        <w:rPr>
          <w:rFonts w:ascii="Times New Roman" w:eastAsia="Times New Roman" w:hAnsi="Times New Roman" w:cs="Times New Roman"/>
          <w:sz w:val="24"/>
          <w:szCs w:val="24"/>
          <w:lang w:eastAsia="cs-CZ"/>
        </w:rPr>
        <w:t xml:space="preserve"> matrikářů a matriční obvody</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608. Užívání a změna jména a příjmení</w:t>
      </w:r>
      <w:r w:rsidRPr="00B52722">
        <w:rPr>
          <w:rFonts w:ascii="Times New Roman" w:eastAsia="Times New Roman" w:hAnsi="Times New Roman" w:cs="Times New Roman"/>
          <w:b/>
          <w:bCs/>
          <w:sz w:val="24"/>
          <w:szCs w:val="24"/>
          <w:lang w:eastAsia="cs-CZ"/>
        </w:rPr>
        <w:tab/>
        <w:t>A/20</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609. Ověřování opisů listin a podpisů na listinách</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 xml:space="preserve">611. Různé </w:t>
      </w:r>
      <w:proofErr w:type="spellStart"/>
      <w:r w:rsidRPr="00B52722">
        <w:rPr>
          <w:rFonts w:ascii="Times New Roman" w:eastAsia="Times New Roman" w:hAnsi="Times New Roman" w:cs="Times New Roman"/>
          <w:b/>
          <w:bCs/>
          <w:sz w:val="24"/>
          <w:szCs w:val="24"/>
          <w:lang w:eastAsia="cs-CZ"/>
        </w:rPr>
        <w:t>hospodářsko</w:t>
      </w:r>
      <w:proofErr w:type="spellEnd"/>
      <w:r w:rsidRPr="00B52722">
        <w:rPr>
          <w:rFonts w:ascii="Times New Roman" w:eastAsia="Times New Roman" w:hAnsi="Times New Roman" w:cs="Times New Roman"/>
          <w:b/>
          <w:bCs/>
          <w:sz w:val="24"/>
          <w:szCs w:val="24"/>
          <w:lang w:eastAsia="cs-CZ"/>
        </w:rPr>
        <w:t xml:space="preserve"> – finanční záležitosti-všeobecně</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Pohledávky</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Místní tisk</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lastRenderedPageBreak/>
        <w:t>3. Poštovné</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4. Telefonní stanice, rozhlas, rozhlas po drátě, televize a jiné věci spojů</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5. Kancelářské a jiné stroje sloužící k výkonu administrativy</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6. Závodní stravování</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8. Vozový park</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xml:space="preserve">9. Objednávky tisku, razítek , kancelářských potřeb, </w:t>
      </w:r>
      <w:proofErr w:type="gramStart"/>
      <w:r w:rsidRPr="00B52722">
        <w:rPr>
          <w:rFonts w:ascii="Times New Roman" w:eastAsia="Times New Roman" w:hAnsi="Times New Roman" w:cs="Times New Roman"/>
          <w:sz w:val="24"/>
          <w:szCs w:val="24"/>
          <w:lang w:eastAsia="cs-CZ"/>
        </w:rPr>
        <w:t>čistících</w:t>
      </w:r>
      <w:proofErr w:type="gramEnd"/>
      <w:r w:rsidRPr="00B52722">
        <w:rPr>
          <w:rFonts w:ascii="Times New Roman" w:eastAsia="Times New Roman" w:hAnsi="Times New Roman" w:cs="Times New Roman"/>
          <w:sz w:val="24"/>
          <w:szCs w:val="24"/>
          <w:lang w:eastAsia="cs-CZ"/>
        </w:rPr>
        <w:t xml:space="preserve"> prostředků a jiného materiálu</w:t>
      </w:r>
      <w:r w:rsidRPr="00B52722">
        <w:rPr>
          <w:rFonts w:ascii="Times New Roman" w:eastAsia="Times New Roman" w:hAnsi="Times New Roman" w:cs="Times New Roman"/>
          <w:sz w:val="24"/>
          <w:szCs w:val="24"/>
          <w:lang w:eastAsia="cs-CZ"/>
        </w:rPr>
        <w:tab/>
        <w:t>S/1</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612. Názvy obcí, ulic a veřejných prostranství</w:t>
      </w:r>
      <w:r w:rsidRPr="00B52722">
        <w:rPr>
          <w:rFonts w:ascii="Times New Roman" w:eastAsia="Times New Roman" w:hAnsi="Times New Roman" w:cs="Times New Roman"/>
          <w:b/>
          <w:bCs/>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613. Systém číslování domů</w:t>
      </w:r>
      <w:r w:rsidRPr="00B52722">
        <w:rPr>
          <w:rFonts w:ascii="Times New Roman" w:eastAsia="Times New Roman" w:hAnsi="Times New Roman" w:cs="Times New Roman"/>
          <w:b/>
          <w:bCs/>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614. Ochrana veřejného pořádku-všeobecně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Obecní policie</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Součinnost s jinými orgány a organizacemi</w:t>
      </w:r>
      <w:r w:rsidRPr="00B52722">
        <w:rPr>
          <w:rFonts w:ascii="Times New Roman" w:eastAsia="Times New Roman" w:hAnsi="Times New Roman" w:cs="Times New Roman"/>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616. Zprávy a informace o občanech</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617. Záležitosti státních a místních symbolů-všeobecně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 Používání státních symbolů</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 Znaky, barvy a prapory obcí</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 Razítka</w:t>
      </w:r>
      <w:r w:rsidRPr="00B52722">
        <w:rPr>
          <w:rFonts w:ascii="Times New Roman" w:eastAsia="Times New Roman" w:hAnsi="Times New Roman" w:cs="Times New Roman"/>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618. Čestné občanství</w:t>
      </w:r>
      <w:r w:rsidRPr="00B52722">
        <w:rPr>
          <w:rFonts w:ascii="Times New Roman" w:eastAsia="Times New Roman" w:hAnsi="Times New Roman" w:cs="Times New Roman"/>
          <w:b/>
          <w:bCs/>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619. Sbírky – všeobecně</w:t>
      </w:r>
      <w:r w:rsidRPr="00B52722">
        <w:rPr>
          <w:rFonts w:ascii="Times New Roman" w:eastAsia="Times New Roman" w:hAnsi="Times New Roman" w:cs="Times New Roman"/>
          <w:b/>
          <w:bCs/>
          <w:sz w:val="24"/>
          <w:szCs w:val="24"/>
          <w:lang w:eastAsia="cs-CZ"/>
        </w:rPr>
        <w:tab/>
        <w:t>V/5</w:t>
      </w:r>
    </w:p>
    <w:p w:rsidR="00B52722" w:rsidRPr="00B52722" w:rsidRDefault="00B52722" w:rsidP="00B52722">
      <w:pPr>
        <w:tabs>
          <w:tab w:val="left" w:pos="7938"/>
        </w:tabs>
        <w:spacing w:before="100" w:beforeAutospacing="1" w:after="100" w:afterAutospacing="1" w:line="240" w:lineRule="auto"/>
        <w:ind w:left="17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lastRenderedPageBreak/>
        <w:t>1. Veřejné sbírky</w:t>
      </w:r>
      <w:r w:rsidRPr="00B52722">
        <w:rPr>
          <w:rFonts w:ascii="Times New Roman" w:eastAsia="Times New Roman" w:hAnsi="Times New Roman" w:cs="Times New Roman"/>
          <w:sz w:val="24"/>
          <w:szCs w:val="24"/>
          <w:lang w:eastAsia="cs-CZ"/>
        </w:rPr>
        <w:tab/>
        <w:t>V/5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620. Ztráty a nálezy</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621. Evidence válečných hrobů</w:t>
      </w:r>
      <w:r w:rsidRPr="00B52722">
        <w:rPr>
          <w:rFonts w:ascii="Times New Roman" w:eastAsia="Times New Roman" w:hAnsi="Times New Roman" w:cs="Times New Roman"/>
          <w:b/>
          <w:bCs/>
          <w:sz w:val="24"/>
          <w:szCs w:val="24"/>
          <w:lang w:eastAsia="cs-CZ"/>
        </w:rPr>
        <w:tab/>
        <w:t>A/5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622. Hřbitov-všeobecně</w:t>
      </w:r>
      <w:r w:rsidRPr="00B52722">
        <w:rPr>
          <w:rFonts w:ascii="Times New Roman" w:eastAsia="Times New Roman" w:hAnsi="Times New Roman" w:cs="Times New Roman"/>
          <w:b/>
          <w:bCs/>
          <w:sz w:val="24"/>
          <w:szCs w:val="24"/>
          <w:lang w:eastAsia="cs-CZ"/>
        </w:rPr>
        <w:tab/>
        <w:t>V/10</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b/>
          <w:bCs/>
          <w:sz w:val="24"/>
          <w:szCs w:val="24"/>
          <w:lang w:eastAsia="cs-CZ"/>
        </w:rPr>
        <w:t>623. Běžná korespondence</w:t>
      </w:r>
      <w:r w:rsidRPr="00B52722">
        <w:rPr>
          <w:rFonts w:ascii="Times New Roman" w:eastAsia="Times New Roman" w:hAnsi="Times New Roman" w:cs="Times New Roman"/>
          <w:b/>
          <w:bCs/>
          <w:sz w:val="24"/>
          <w:szCs w:val="24"/>
          <w:lang w:eastAsia="cs-CZ"/>
        </w:rPr>
        <w:tab/>
        <w:t>S/5</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tabs>
          <w:tab w:val="left" w:pos="7938"/>
        </w:tabs>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 </w:t>
      </w:r>
    </w:p>
    <w:p w:rsidR="00B52722" w:rsidRPr="00B52722" w:rsidRDefault="00B52722" w:rsidP="00B52722">
      <w:pPr>
        <w:widowControl w:val="0"/>
        <w:tabs>
          <w:tab w:val="num" w:pos="360"/>
          <w:tab w:val="left" w:pos="7938"/>
        </w:tabs>
        <w:spacing w:before="100" w:beforeAutospacing="1" w:after="100" w:afterAutospacing="1" w:line="240" w:lineRule="auto"/>
        <w:ind w:left="360" w:hanging="36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1)</w:t>
      </w:r>
      <w:r w:rsidRPr="00B52722">
        <w:rPr>
          <w:rFonts w:ascii="Times New Roman" w:eastAsia="Times New Roman" w:hAnsi="Times New Roman" w:cs="Times New Roman"/>
          <w:sz w:val="14"/>
          <w:szCs w:val="14"/>
          <w:lang w:eastAsia="cs-CZ"/>
        </w:rPr>
        <w:t xml:space="preserve">      </w:t>
      </w:r>
      <w:r w:rsidRPr="00B52722">
        <w:rPr>
          <w:rFonts w:ascii="Times New Roman" w:eastAsia="Times New Roman" w:hAnsi="Times New Roman" w:cs="Times New Roman"/>
          <w:sz w:val="24"/>
          <w:szCs w:val="24"/>
          <w:lang w:eastAsia="cs-CZ"/>
        </w:rPr>
        <w:t>po skončení platnosti</w:t>
      </w:r>
    </w:p>
    <w:p w:rsidR="00B52722" w:rsidRPr="00B52722" w:rsidRDefault="00B52722" w:rsidP="00B52722">
      <w:pPr>
        <w:widowControl w:val="0"/>
        <w:tabs>
          <w:tab w:val="num" w:pos="360"/>
          <w:tab w:val="left" w:pos="7938"/>
        </w:tabs>
        <w:spacing w:before="100" w:beforeAutospacing="1" w:after="100" w:afterAutospacing="1" w:line="240" w:lineRule="auto"/>
        <w:ind w:left="360" w:hanging="36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2)</w:t>
      </w:r>
      <w:r w:rsidRPr="00B52722">
        <w:rPr>
          <w:rFonts w:ascii="Times New Roman" w:eastAsia="Times New Roman" w:hAnsi="Times New Roman" w:cs="Times New Roman"/>
          <w:sz w:val="14"/>
          <w:szCs w:val="14"/>
          <w:lang w:eastAsia="cs-CZ"/>
        </w:rPr>
        <w:t xml:space="preserve">      </w:t>
      </w:r>
      <w:r w:rsidRPr="00B52722">
        <w:rPr>
          <w:rFonts w:ascii="Times New Roman" w:eastAsia="Times New Roman" w:hAnsi="Times New Roman" w:cs="Times New Roman"/>
          <w:sz w:val="24"/>
          <w:szCs w:val="24"/>
          <w:lang w:eastAsia="cs-CZ"/>
        </w:rPr>
        <w:t>není-li u odvětví speciální znak</w:t>
      </w:r>
    </w:p>
    <w:p w:rsidR="00B52722" w:rsidRPr="00B52722" w:rsidRDefault="00B52722" w:rsidP="00B52722">
      <w:pPr>
        <w:widowControl w:val="0"/>
        <w:tabs>
          <w:tab w:val="num" w:pos="360"/>
          <w:tab w:val="left" w:pos="7938"/>
        </w:tabs>
        <w:spacing w:before="100" w:beforeAutospacing="1" w:after="100" w:afterAutospacing="1" w:line="240" w:lineRule="auto"/>
        <w:ind w:left="360" w:hanging="360"/>
        <w:rPr>
          <w:rFonts w:ascii="Times New Roman" w:eastAsia="Times New Roman" w:hAnsi="Times New Roman" w:cs="Times New Roman"/>
          <w:sz w:val="24"/>
          <w:szCs w:val="24"/>
          <w:lang w:eastAsia="cs-CZ"/>
        </w:rPr>
      </w:pPr>
      <w:r w:rsidRPr="00B52722">
        <w:rPr>
          <w:rFonts w:ascii="Times New Roman" w:eastAsia="Times New Roman" w:hAnsi="Times New Roman" w:cs="Times New Roman"/>
          <w:sz w:val="24"/>
          <w:szCs w:val="24"/>
          <w:lang w:eastAsia="cs-CZ"/>
        </w:rPr>
        <w:t>3)</w:t>
      </w:r>
      <w:r w:rsidRPr="00B52722">
        <w:rPr>
          <w:rFonts w:ascii="Times New Roman" w:eastAsia="Times New Roman" w:hAnsi="Times New Roman" w:cs="Times New Roman"/>
          <w:sz w:val="14"/>
          <w:szCs w:val="14"/>
          <w:lang w:eastAsia="cs-CZ"/>
        </w:rPr>
        <w:t xml:space="preserve">      </w:t>
      </w:r>
      <w:r w:rsidRPr="00B52722">
        <w:rPr>
          <w:rFonts w:ascii="Times New Roman" w:eastAsia="Times New Roman" w:hAnsi="Times New Roman" w:cs="Times New Roman"/>
          <w:sz w:val="24"/>
          <w:szCs w:val="24"/>
          <w:lang w:eastAsia="cs-CZ"/>
        </w:rPr>
        <w:t>po odchodu do důchodu nebo v případě smrtí S/5</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B52722" w:rsidRPr="00B52722" w:rsidRDefault="00B52722" w:rsidP="00B52722">
      <w:pPr>
        <w:spacing w:before="100" w:beforeAutospacing="1" w:after="100" w:afterAutospacing="1" w:line="240" w:lineRule="auto"/>
        <w:rPr>
          <w:rFonts w:ascii="Times New Roman" w:eastAsia="Times New Roman" w:hAnsi="Times New Roman" w:cs="Times New Roman"/>
          <w:sz w:val="24"/>
          <w:szCs w:val="24"/>
          <w:lang w:eastAsia="cs-CZ"/>
        </w:rPr>
      </w:pPr>
      <w:r w:rsidRPr="00B52722">
        <w:rPr>
          <w:rFonts w:ascii="Arial" w:eastAsia="Times New Roman" w:hAnsi="Arial" w:cs="Arial"/>
          <w:sz w:val="24"/>
          <w:szCs w:val="24"/>
          <w:lang w:eastAsia="cs-CZ"/>
        </w:rPr>
        <w:t> </w:t>
      </w:r>
    </w:p>
    <w:p w:rsidR="00613446" w:rsidRDefault="00613446"/>
    <w:sectPr w:rsidR="00613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22"/>
    <w:rsid w:val="003D4DB2"/>
    <w:rsid w:val="004615D2"/>
    <w:rsid w:val="00613446"/>
    <w:rsid w:val="00745A05"/>
    <w:rsid w:val="00753E75"/>
    <w:rsid w:val="00A4529A"/>
    <w:rsid w:val="00B52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96A29-2FBE-425F-8D7C-0E09FABA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78712">
      <w:bodyDiv w:val="1"/>
      <w:marLeft w:val="0"/>
      <w:marRight w:val="0"/>
      <w:marTop w:val="0"/>
      <w:marBottom w:val="0"/>
      <w:divBdr>
        <w:top w:val="none" w:sz="0" w:space="0" w:color="auto"/>
        <w:left w:val="none" w:sz="0" w:space="0" w:color="auto"/>
        <w:bottom w:val="none" w:sz="0" w:space="0" w:color="auto"/>
        <w:right w:val="none" w:sz="0" w:space="0" w:color="auto"/>
      </w:divBdr>
      <w:divsChild>
        <w:div w:id="1689407519">
          <w:marLeft w:val="0"/>
          <w:marRight w:val="0"/>
          <w:marTop w:val="0"/>
          <w:marBottom w:val="0"/>
          <w:divBdr>
            <w:top w:val="none" w:sz="0" w:space="0" w:color="auto"/>
            <w:left w:val="none" w:sz="0" w:space="0" w:color="auto"/>
            <w:bottom w:val="none" w:sz="0" w:space="0" w:color="auto"/>
            <w:right w:val="none" w:sz="0" w:space="0" w:color="auto"/>
          </w:divBdr>
          <w:divsChild>
            <w:div w:id="684986532">
              <w:marLeft w:val="0"/>
              <w:marRight w:val="0"/>
              <w:marTop w:val="0"/>
              <w:marBottom w:val="0"/>
              <w:divBdr>
                <w:top w:val="none" w:sz="0" w:space="0" w:color="auto"/>
                <w:left w:val="none" w:sz="0" w:space="0" w:color="auto"/>
                <w:bottom w:val="none" w:sz="0" w:space="0" w:color="auto"/>
                <w:right w:val="none" w:sz="0" w:space="0" w:color="auto"/>
              </w:divBdr>
              <w:divsChild>
                <w:div w:id="1748649810">
                  <w:marLeft w:val="0"/>
                  <w:marRight w:val="0"/>
                  <w:marTop w:val="0"/>
                  <w:marBottom w:val="0"/>
                  <w:divBdr>
                    <w:top w:val="none" w:sz="0" w:space="0" w:color="auto"/>
                    <w:left w:val="none" w:sz="0" w:space="0" w:color="auto"/>
                    <w:bottom w:val="none" w:sz="0" w:space="0" w:color="auto"/>
                    <w:right w:val="none" w:sz="0" w:space="0" w:color="auto"/>
                  </w:divBdr>
                  <w:divsChild>
                    <w:div w:id="913272392">
                      <w:marLeft w:val="0"/>
                      <w:marRight w:val="0"/>
                      <w:marTop w:val="0"/>
                      <w:marBottom w:val="0"/>
                      <w:divBdr>
                        <w:top w:val="none" w:sz="0" w:space="0" w:color="auto"/>
                        <w:left w:val="none" w:sz="0" w:space="0" w:color="auto"/>
                        <w:bottom w:val="none" w:sz="0" w:space="0" w:color="auto"/>
                        <w:right w:val="none" w:sz="0" w:space="0" w:color="auto"/>
                      </w:divBdr>
                      <w:divsChild>
                        <w:div w:id="1661883603">
                          <w:marLeft w:val="0"/>
                          <w:marRight w:val="0"/>
                          <w:marTop w:val="0"/>
                          <w:marBottom w:val="0"/>
                          <w:divBdr>
                            <w:top w:val="none" w:sz="0" w:space="0" w:color="auto"/>
                            <w:left w:val="none" w:sz="0" w:space="0" w:color="auto"/>
                            <w:bottom w:val="none" w:sz="0" w:space="0" w:color="auto"/>
                            <w:right w:val="none" w:sz="0" w:space="0" w:color="auto"/>
                          </w:divBdr>
                          <w:divsChild>
                            <w:div w:id="701714176">
                              <w:marLeft w:val="0"/>
                              <w:marRight w:val="0"/>
                              <w:marTop w:val="0"/>
                              <w:marBottom w:val="0"/>
                              <w:divBdr>
                                <w:top w:val="none" w:sz="0" w:space="0" w:color="auto"/>
                                <w:left w:val="none" w:sz="0" w:space="0" w:color="auto"/>
                                <w:bottom w:val="none" w:sz="0" w:space="0" w:color="auto"/>
                                <w:right w:val="none" w:sz="0" w:space="0" w:color="auto"/>
                              </w:divBdr>
                              <w:divsChild>
                                <w:div w:id="14121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4031</Words>
  <Characters>23783</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Sviták Milan</dc:creator>
  <cp:keywords/>
  <dc:description/>
  <cp:lastModifiedBy>Sviták Milan</cp:lastModifiedBy>
  <cp:revision>12</cp:revision>
  <dcterms:created xsi:type="dcterms:W3CDTF">2017-12-06T12:03:00Z</dcterms:created>
  <dcterms:modified xsi:type="dcterms:W3CDTF">2017-12-06T12:27:00Z</dcterms:modified>
</cp:coreProperties>
</file>